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様式３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center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質 疑 応 答 書 </w:t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438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（あて先）札幌市長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住    所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商号又は名称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代表者氏名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   　　　　　　　　 FAX番号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sz w:val="21"/>
          <w:szCs w:val="21"/>
          <w:rtl w:val="0"/>
        </w:rPr>
        <w:t xml:space="preserve">円山動物園カバ・ライオン館ペリカン屋外プール防水修繕業務</w:t>
      </w:r>
      <w:r w:rsidDel="00000000" w:rsidR="00000000" w:rsidRPr="00000000">
        <w:rPr>
          <w:rtl w:val="0"/>
        </w:rPr>
      </w:r>
    </w:p>
    <w:tbl>
      <w:tblPr>
        <w:tblStyle w:val="Table1"/>
        <w:tblW w:w="93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9"/>
        <w:gridCol w:w="4660"/>
        <w:tblGridChange w:id="0">
          <w:tblGrid>
            <w:gridCol w:w="4659"/>
            <w:gridCol w:w="46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質問事項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回答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