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入札説明書別記　様式１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令和　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2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申　請　者　　商号又は名称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1818323</wp:posOffset>
                </wp:positionH>
                <wp:positionV relativeFrom="paragraph">
                  <wp:posOffset>141923</wp:posOffset>
                </wp:positionV>
                <wp:extent cx="1304925" cy="2330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98360" y="3668220"/>
                          <a:ext cx="1295280" cy="22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（落札候補者名）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1818323</wp:posOffset>
                </wp:positionH>
                <wp:positionV relativeFrom="paragraph">
                  <wp:posOffset>141923</wp:posOffset>
                </wp:positionV>
                <wp:extent cx="1304925" cy="23304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4925" cy="23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611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 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令和　　年　　月　　日付け入札告示のありました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MS Mincho" w:cs="MS Mincho" w:eastAsia="MS Mincho" w:hAnsi="MS Mincho"/>
          <w:sz w:val="24"/>
          <w:szCs w:val="24"/>
          <w:u w:val="singl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u w:val="single"/>
          <w:rtl w:val="0"/>
        </w:rPr>
        <w:t xml:space="preserve">（役務名称）　　　　　　　　　　　　　　　　　　　　　　　　　　　　　　　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3.999999999998" w:type="dxa"/>
        <w:jc w:val="left"/>
        <w:tblInd w:w="207.0" w:type="dxa"/>
        <w:tblLayout w:type="fixed"/>
        <w:tblLook w:val="0000"/>
      </w:tblPr>
      <w:tblGrid>
        <w:gridCol w:w="1448"/>
        <w:gridCol w:w="6003"/>
        <w:gridCol w:w="1863"/>
        <w:tblGridChange w:id="0">
          <w:tblGrid>
            <w:gridCol w:w="1448"/>
            <w:gridCol w:w="6003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添付の有無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　付　書　類　等　の　名　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契約実績調書（様式</w:t>
            </w: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２</w:t>
            </w: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）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組合員名簿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官公需適格組合の証明書写し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32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32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32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sectPr>
      <w:pgSz w:h="16838" w:w="11906" w:orient="portrait"/>
      <w:pgMar w:bottom="993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14" w:customStyle="1">
    <w:name w:val="吹き出し (文字)"/>
    <w:basedOn w:val="DefaultParagraphFont"/>
    <w:link w:val="BalloonText"/>
    <w:uiPriority w:val="99"/>
    <w:semiHidden w:val="1"/>
    <w:qFormat w:val="1"/>
    <w:rsid w:val="00084278"/>
    <w:rPr>
      <w:rFonts w:ascii="Arial" w:cs="" w:eastAsia="ＭＳ ゴシック" w:hAnsi="Arial" w:asciiTheme="majorHAnsi" w:cstheme="majorBidi" w:eastAsiaTheme="majorEastAsia" w:hAnsiTheme="majorHAnsi"/>
      <w:sz w:val="18"/>
      <w:szCs w:val="18"/>
    </w:rPr>
  </w:style>
  <w:style w:type="character" w:styleId="Style15" w:customStyle="1">
    <w:name w:val="ヘッダー (文字)"/>
    <w:basedOn w:val="DefaultParagraphFont"/>
    <w:uiPriority w:val="99"/>
    <w:qFormat w:val="1"/>
    <w:rsid w:val="00753766"/>
    <w:rPr/>
  </w:style>
  <w:style w:type="character" w:styleId="Style16" w:customStyle="1">
    <w:name w:val="フッター (文字)"/>
    <w:basedOn w:val="DefaultParagraphFont"/>
    <w:uiPriority w:val="99"/>
    <w:qFormat w:val="1"/>
    <w:rsid w:val="00753766"/>
    <w:rPr/>
  </w:style>
  <w:style w:type="paragraph" w:styleId="Style17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Style18">
    <w:name w:val="索引"/>
    <w:basedOn w:val="Normal"/>
    <w:qFormat w:val="1"/>
    <w:pPr>
      <w:suppressLineNumbers w:val="1"/>
    </w:pPr>
    <w:rPr>
      <w:rFonts w:cs="Arial Unicode MS"/>
    </w:rPr>
  </w:style>
  <w:style w:type="paragraph" w:styleId="BalloonText">
    <w:name w:val="Balloon Text"/>
    <w:basedOn w:val="Normal"/>
    <w:link w:val="Style14"/>
    <w:uiPriority w:val="99"/>
    <w:semiHidden w:val="1"/>
    <w:unhideWhenUsed w:val="1"/>
    <w:qFormat w:val="1"/>
    <w:rsid w:val="00084278"/>
    <w:pPr/>
    <w:rPr>
      <w:rFonts w:ascii="Arial" w:cs="" w:eastAsia="ＭＳ ゴシック" w:hAnsi="Arial" w:asciiTheme="majorHAnsi" w:cstheme="majorBidi" w:eastAsiaTheme="majorEastAsia" w:hAnsiTheme="majorHAnsi"/>
      <w:sz w:val="18"/>
      <w:szCs w:val="18"/>
    </w:rPr>
  </w:style>
  <w:style w:type="paragraph" w:styleId="Style19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15"/>
    <w:uiPriority w:val="99"/>
    <w:unhideWhenUsed w:val="1"/>
    <w:rsid w:val="00753766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6"/>
    <w:uiPriority w:val="99"/>
    <w:unhideWhenUsed w:val="1"/>
    <w:rsid w:val="00753766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Style20">
    <w:name w:val="枠の内容"/>
    <w:basedOn w:val="Normal"/>
    <w:qFormat w:val="1"/>
    <w:pPr/>
    <w:rPr/>
  </w:style>
  <w:style w:type="numbering" w:styleId="Style21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s0GLD4CGJNOFLbySF4gKOHTWA==">CgMxLjA4AHIhMWFQX1FjTFp2Vkd2UDlVdTFWSEExTDUxRXR4ZXFTYlpj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2020-06-18T07:32:00Z</dcterms:created>
  <dc:creator>113.坪山　祐樹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