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1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ind w:firstLine="3728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ind w:firstLine="550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450" w:right="402" w:firstLine="224.00000000000006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私は、消費税法（昭和63年法律第108号）に基づく消費税及び地方税法（昭和25年法律第226号）に基づく地方消費税に関し、免税事業者であることを、ここに申し出ます。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ind w:left="470" w:right="234" w:hanging="4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別紙４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QVV5JI0naPM127MYn6cmT1RXg==">CgMxLjA4AHIhMUNqaDR5SGx0ZnA4QkZKQTRvaG1ZUkd3azZta2VYUWVH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