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S Mincho" w:cs="MS Mincho" w:eastAsia="MS Mincho" w:hAnsi="MS Mincho"/>
        </w:rPr>
      </w:pPr>
      <w:r w:rsidDel="00000000" w:rsidR="00000000" w:rsidRPr="00000000">
        <w:rPr>
          <w:rFonts w:ascii="MS Mincho" w:cs="MS Mincho" w:eastAsia="MS Mincho" w:hAnsi="MS Mincho"/>
          <w:rtl w:val="0"/>
        </w:rPr>
        <w:t xml:space="preserve">別記様式第一号（第三十二条第一項関係）</w:t>
      </w:r>
    </w:p>
    <w:p w:rsidR="00000000" w:rsidDel="00000000" w:rsidP="00000000" w:rsidRDefault="00000000" w:rsidRPr="00000000" w14:paraId="00000002">
      <w:pPr>
        <w:jc w:val="right"/>
        <w:rPr>
          <w:rFonts w:ascii="MS Mincho" w:cs="MS Mincho" w:eastAsia="MS Mincho" w:hAnsi="MS Mincho"/>
        </w:rPr>
      </w:pPr>
      <w:r w:rsidDel="00000000" w:rsidR="00000000" w:rsidRPr="00000000">
        <w:rPr>
          <w:rFonts w:ascii="MS Mincho" w:cs="MS Mincho" w:eastAsia="MS Mincho" w:hAnsi="MS Mincho"/>
          <w:rtl w:val="0"/>
        </w:rPr>
        <w:t xml:space="preserve">年　　月　　日</w:t>
      </w:r>
    </w:p>
    <w:p w:rsidR="00000000" w:rsidDel="00000000" w:rsidP="00000000" w:rsidRDefault="00000000" w:rsidRPr="00000000" w14:paraId="00000003">
      <w:pPr>
        <w:rPr>
          <w:rFonts w:ascii="MS Mincho" w:cs="MS Mincho" w:eastAsia="MS Mincho" w:hAnsi="MS Mincho"/>
        </w:rPr>
      </w:pPr>
      <w:r w:rsidDel="00000000" w:rsidR="00000000" w:rsidRPr="00000000">
        <w:rPr>
          <w:rtl w:val="0"/>
        </w:rPr>
      </w:r>
    </w:p>
    <w:p w:rsidR="00000000" w:rsidDel="00000000" w:rsidP="00000000" w:rsidRDefault="00000000" w:rsidRPr="00000000" w14:paraId="00000004">
      <w:pPr>
        <w:rPr>
          <w:rFonts w:ascii="MS Mincho" w:cs="MS Mincho" w:eastAsia="MS Mincho" w:hAnsi="MS Mincho"/>
        </w:rPr>
      </w:pPr>
      <w:r w:rsidDel="00000000" w:rsidR="00000000" w:rsidRPr="00000000">
        <w:rPr>
          <w:rtl w:val="0"/>
        </w:rPr>
      </w:r>
    </w:p>
    <w:p w:rsidR="00000000" w:rsidDel="00000000" w:rsidP="00000000" w:rsidRDefault="00000000" w:rsidRPr="00000000" w14:paraId="00000005">
      <w:pPr>
        <w:rPr>
          <w:rFonts w:ascii="MS Mincho" w:cs="MS Mincho" w:eastAsia="MS Mincho" w:hAnsi="MS Mincho"/>
        </w:rPr>
      </w:pPr>
      <w:r w:rsidDel="00000000" w:rsidR="00000000" w:rsidRPr="00000000">
        <w:rPr>
          <w:rFonts w:ascii="MS Mincho" w:cs="MS Mincho" w:eastAsia="MS Mincho" w:hAnsi="MS Mincho"/>
          <w:rtl w:val="0"/>
        </w:rPr>
        <w:t xml:space="preserve">　札 幌 市 長　　様</w:t>
      </w:r>
    </w:p>
    <w:p w:rsidR="00000000" w:rsidDel="00000000" w:rsidP="00000000" w:rsidRDefault="00000000" w:rsidRPr="00000000" w14:paraId="00000006">
      <w:pPr>
        <w:rPr>
          <w:rFonts w:ascii="MS Mincho" w:cs="MS Mincho" w:eastAsia="MS Mincho" w:hAnsi="MS Mincho"/>
        </w:rPr>
      </w:pPr>
      <w:r w:rsidDel="00000000" w:rsidR="00000000" w:rsidRPr="00000000">
        <w:rPr>
          <w:rFonts w:ascii="MS Mincho" w:cs="MS Mincho" w:eastAsia="MS Mincho" w:hAnsi="MS Mincho"/>
          <w:rtl w:val="0"/>
        </w:rPr>
        <w:t xml:space="preserve">　　　</w:t>
      </w:r>
    </w:p>
    <w:p w:rsidR="00000000" w:rsidDel="00000000" w:rsidP="00000000" w:rsidRDefault="00000000" w:rsidRPr="00000000" w14:paraId="00000007">
      <w:pPr>
        <w:ind w:left="5040" w:firstLine="0"/>
        <w:rPr>
          <w:rFonts w:ascii="MS Mincho" w:cs="MS Mincho" w:eastAsia="MS Mincho" w:hAnsi="MS Mincho"/>
        </w:rPr>
      </w:pPr>
      <w:r w:rsidDel="00000000" w:rsidR="00000000" w:rsidRPr="00000000">
        <w:rPr>
          <w:rFonts w:ascii="MS Mincho" w:cs="MS Mincho" w:eastAsia="MS Mincho" w:hAnsi="MS Mincho"/>
          <w:rtl w:val="0"/>
        </w:rPr>
        <w:t xml:space="preserve">認可申請者　　　　　　　　</w:t>
      </w:r>
    </w:p>
    <w:p w:rsidR="00000000" w:rsidDel="00000000" w:rsidP="00000000" w:rsidRDefault="00000000" w:rsidRPr="00000000" w14:paraId="00000008">
      <w:pPr>
        <w:ind w:left="5040" w:firstLine="0"/>
        <w:rPr>
          <w:rFonts w:ascii="MS Mincho" w:cs="MS Mincho" w:eastAsia="MS Mincho" w:hAnsi="MS Mincho"/>
        </w:rPr>
      </w:pPr>
      <w:r w:rsidDel="00000000" w:rsidR="00000000" w:rsidRPr="00000000">
        <w:rPr>
          <w:rFonts w:ascii="MS Mincho" w:cs="MS Mincho" w:eastAsia="MS Mincho" w:hAnsi="MS Mincho"/>
          <w:rtl w:val="0"/>
        </w:rPr>
        <w:t xml:space="preserve">住所又は主たる事務所の所在地</w:t>
      </w:r>
    </w:p>
    <w:p w:rsidR="00000000" w:rsidDel="00000000" w:rsidP="00000000" w:rsidRDefault="00000000" w:rsidRPr="00000000" w14:paraId="00000009">
      <w:pPr>
        <w:ind w:left="5040" w:firstLine="0"/>
        <w:rPr>
          <w:rFonts w:ascii="MS Mincho" w:cs="MS Mincho" w:eastAsia="MS Mincho" w:hAnsi="MS Mincho"/>
        </w:rPr>
      </w:pPr>
      <w:r w:rsidDel="00000000" w:rsidR="00000000" w:rsidRPr="00000000">
        <w:rPr>
          <w:rtl w:val="0"/>
        </w:rPr>
      </w:r>
    </w:p>
    <w:p w:rsidR="00000000" w:rsidDel="00000000" w:rsidP="00000000" w:rsidRDefault="00000000" w:rsidRPr="00000000" w14:paraId="0000000A">
      <w:pPr>
        <w:ind w:left="5040" w:firstLine="0"/>
        <w:rPr>
          <w:rFonts w:ascii="MS Mincho" w:cs="MS Mincho" w:eastAsia="MS Mincho" w:hAnsi="MS Mincho"/>
        </w:rPr>
      </w:pPr>
      <w:r w:rsidDel="00000000" w:rsidR="00000000" w:rsidRPr="00000000">
        <w:rPr>
          <w:rtl w:val="0"/>
        </w:rPr>
      </w:r>
    </w:p>
    <w:p w:rsidR="00000000" w:rsidDel="00000000" w:rsidP="00000000" w:rsidRDefault="00000000" w:rsidRPr="00000000" w14:paraId="0000000B">
      <w:pPr>
        <w:ind w:left="5040" w:firstLine="0"/>
        <w:rPr>
          <w:rFonts w:ascii="MS Mincho" w:cs="MS Mincho" w:eastAsia="MS Mincho" w:hAnsi="MS Mincho"/>
        </w:rPr>
      </w:pPr>
      <w:r w:rsidDel="00000000" w:rsidR="00000000" w:rsidRPr="00000000">
        <w:rPr>
          <w:rFonts w:ascii="MS Mincho" w:cs="MS Mincho" w:eastAsia="MS Mincho" w:hAnsi="MS Mincho"/>
          <w:rtl w:val="0"/>
        </w:rPr>
        <w:t xml:space="preserve">氏名又は名称</w:t>
      </w:r>
    </w:p>
    <w:p w:rsidR="00000000" w:rsidDel="00000000" w:rsidP="00000000" w:rsidRDefault="00000000" w:rsidRPr="00000000" w14:paraId="0000000C">
      <w:pPr>
        <w:ind w:left="6480" w:firstLine="0"/>
        <w:rPr>
          <w:rFonts w:ascii="MS Mincho" w:cs="MS Mincho" w:eastAsia="MS Mincho" w:hAnsi="MS Mincho"/>
        </w:rPr>
      </w:pPr>
      <w:r w:rsidDel="00000000" w:rsidR="00000000" w:rsidRPr="00000000">
        <w:rPr>
          <w:rtl w:val="0"/>
        </w:rPr>
      </w:r>
    </w:p>
    <w:p w:rsidR="00000000" w:rsidDel="00000000" w:rsidP="00000000" w:rsidRDefault="00000000" w:rsidRPr="00000000" w14:paraId="0000000D">
      <w:pPr>
        <w:rPr>
          <w:rFonts w:ascii="MS Mincho" w:cs="MS Mincho" w:eastAsia="MS Mincho" w:hAnsi="MS Mincho"/>
        </w:rPr>
      </w:pPr>
      <w:r w:rsidDel="00000000" w:rsidR="00000000" w:rsidRPr="00000000">
        <w:rPr>
          <w:rtl w:val="0"/>
        </w:rPr>
      </w:r>
    </w:p>
    <w:p w:rsidR="00000000" w:rsidDel="00000000" w:rsidP="00000000" w:rsidRDefault="00000000" w:rsidRPr="00000000" w14:paraId="0000000E">
      <w:pPr>
        <w:rPr>
          <w:rFonts w:ascii="MS Mincho" w:cs="MS Mincho" w:eastAsia="MS Mincho" w:hAnsi="MS Mincho"/>
        </w:rPr>
      </w:pPr>
      <w:r w:rsidDel="00000000" w:rsidR="00000000" w:rsidRPr="00000000">
        <w:rPr>
          <w:rtl w:val="0"/>
        </w:rPr>
      </w:r>
    </w:p>
    <w:p w:rsidR="00000000" w:rsidDel="00000000" w:rsidP="00000000" w:rsidRDefault="00000000" w:rsidRPr="00000000" w14:paraId="0000000F">
      <w:pPr>
        <w:jc w:val="center"/>
        <w:rPr>
          <w:rFonts w:ascii="MS Mincho" w:cs="MS Mincho" w:eastAsia="MS Mincho" w:hAnsi="MS Mincho"/>
        </w:rPr>
      </w:pPr>
      <w:r w:rsidDel="00000000" w:rsidR="00000000" w:rsidRPr="00000000">
        <w:rPr>
          <w:rFonts w:ascii="MS Mincho" w:cs="MS Mincho" w:eastAsia="MS Mincho" w:hAnsi="MS Mincho"/>
          <w:rtl w:val="0"/>
        </w:rPr>
        <w:t xml:space="preserve">終身賃貸事業認可申請書</w:t>
      </w:r>
    </w:p>
    <w:p w:rsidR="00000000" w:rsidDel="00000000" w:rsidP="00000000" w:rsidRDefault="00000000" w:rsidRPr="00000000" w14:paraId="00000010">
      <w:pPr>
        <w:rPr>
          <w:rFonts w:ascii="MS Mincho" w:cs="MS Mincho" w:eastAsia="MS Mincho" w:hAnsi="MS Mincho"/>
        </w:rPr>
      </w:pPr>
      <w:r w:rsidDel="00000000" w:rsidR="00000000" w:rsidRPr="00000000">
        <w:rPr>
          <w:rtl w:val="0"/>
        </w:rPr>
      </w:r>
    </w:p>
    <w:p w:rsidR="00000000" w:rsidDel="00000000" w:rsidP="00000000" w:rsidRDefault="00000000" w:rsidRPr="00000000" w14:paraId="00000011">
      <w:pPr>
        <w:rPr>
          <w:rFonts w:ascii="MS Mincho" w:cs="MS Mincho" w:eastAsia="MS Mincho" w:hAnsi="MS Mincho"/>
        </w:rPr>
      </w:pPr>
      <w:r w:rsidDel="00000000" w:rsidR="00000000" w:rsidRPr="00000000">
        <w:rPr>
          <w:rFonts w:ascii="MS Mincho" w:cs="MS Mincho" w:eastAsia="MS Mincho" w:hAnsi="MS Mincho"/>
          <w:rtl w:val="0"/>
        </w:rPr>
        <w:t xml:space="preserve">　高齢者の居住の安定確保に関する法律（以下「法」という。）第53条第１項の規定に基づき、法第52条第１項に規定する終身賃貸事業について別紙のとおり認可を申請します。</w:t>
      </w:r>
    </w:p>
    <w:p w:rsidR="00000000" w:rsidDel="00000000" w:rsidP="00000000" w:rsidRDefault="00000000" w:rsidRPr="00000000" w14:paraId="00000012">
      <w:pPr>
        <w:rPr>
          <w:rFonts w:ascii="MS Mincho" w:cs="MS Mincho" w:eastAsia="MS Mincho" w:hAnsi="MS Mincho"/>
        </w:rPr>
      </w:pPr>
      <w:r w:rsidDel="00000000" w:rsidR="00000000" w:rsidRPr="00000000">
        <w:rPr>
          <w:rtl w:val="0"/>
        </w:rPr>
      </w:r>
    </w:p>
    <w:p w:rsidR="00000000" w:rsidDel="00000000" w:rsidP="00000000" w:rsidRDefault="00000000" w:rsidRPr="00000000" w14:paraId="00000013">
      <w:pPr>
        <w:rPr>
          <w:rFonts w:ascii="MS Mincho" w:cs="MS Mincho" w:eastAsia="MS Mincho" w:hAnsi="MS Mincho"/>
        </w:rPr>
      </w:pPr>
      <w:r w:rsidDel="00000000" w:rsidR="00000000" w:rsidRPr="00000000">
        <w:rPr>
          <w:rtl w:val="0"/>
        </w:rPr>
      </w:r>
    </w:p>
    <w:p w:rsidR="00000000" w:rsidDel="00000000" w:rsidP="00000000" w:rsidRDefault="00000000" w:rsidRPr="00000000" w14:paraId="00000014">
      <w:pPr>
        <w:rPr>
          <w:rFonts w:ascii="MS Mincho" w:cs="MS Mincho" w:eastAsia="MS Mincho" w:hAnsi="MS Mincho"/>
        </w:rPr>
      </w:pPr>
      <w:r w:rsidDel="00000000" w:rsidR="00000000" w:rsidRPr="00000000">
        <w:rPr>
          <w:rtl w:val="0"/>
        </w:rPr>
      </w:r>
    </w:p>
    <w:p w:rsidR="00000000" w:rsidDel="00000000" w:rsidP="00000000" w:rsidRDefault="00000000" w:rsidRPr="00000000" w14:paraId="00000015">
      <w:pPr>
        <w:rPr>
          <w:rFonts w:ascii="MS Mincho" w:cs="MS Mincho" w:eastAsia="MS Mincho" w:hAnsi="MS Mincho"/>
        </w:rPr>
      </w:pPr>
      <w:r w:rsidDel="00000000" w:rsidR="00000000" w:rsidRPr="00000000">
        <w:rPr>
          <w:rtl w:val="0"/>
        </w:rPr>
      </w:r>
    </w:p>
    <w:p w:rsidR="00000000" w:rsidDel="00000000" w:rsidP="00000000" w:rsidRDefault="00000000" w:rsidRPr="00000000" w14:paraId="00000016">
      <w:pPr>
        <w:rPr>
          <w:rFonts w:ascii="MS Mincho" w:cs="MS Mincho" w:eastAsia="MS Mincho" w:hAnsi="MS Mincho"/>
        </w:rPr>
      </w:pPr>
      <w:r w:rsidDel="00000000" w:rsidR="00000000" w:rsidRPr="00000000">
        <w:rPr>
          <w:rtl w:val="0"/>
        </w:rPr>
      </w:r>
    </w:p>
    <w:p w:rsidR="00000000" w:rsidDel="00000000" w:rsidP="00000000" w:rsidRDefault="00000000" w:rsidRPr="00000000" w14:paraId="00000017">
      <w:pPr>
        <w:rPr>
          <w:rFonts w:ascii="MS Mincho" w:cs="MS Mincho" w:eastAsia="MS Mincho" w:hAnsi="MS Mincho"/>
        </w:rPr>
      </w:pPr>
      <w:r w:rsidDel="00000000" w:rsidR="00000000" w:rsidRPr="00000000">
        <w:rPr>
          <w:rtl w:val="0"/>
        </w:rPr>
      </w:r>
    </w:p>
    <w:p w:rsidR="00000000" w:rsidDel="00000000" w:rsidP="00000000" w:rsidRDefault="00000000" w:rsidRPr="00000000" w14:paraId="00000018">
      <w:pPr>
        <w:rPr>
          <w:rFonts w:ascii="MS Mincho" w:cs="MS Mincho" w:eastAsia="MS Mincho" w:hAnsi="MS Mincho"/>
        </w:rPr>
      </w:pPr>
      <w:r w:rsidDel="00000000" w:rsidR="00000000" w:rsidRPr="00000000">
        <w:rPr>
          <w:rtl w:val="0"/>
        </w:rPr>
      </w:r>
    </w:p>
    <w:p w:rsidR="00000000" w:rsidDel="00000000" w:rsidP="00000000" w:rsidRDefault="00000000" w:rsidRPr="00000000" w14:paraId="00000019">
      <w:pPr>
        <w:rPr>
          <w:rFonts w:ascii="MS Mincho" w:cs="MS Mincho" w:eastAsia="MS Mincho" w:hAnsi="MS Mincho"/>
        </w:rPr>
      </w:pPr>
      <w:r w:rsidDel="00000000" w:rsidR="00000000" w:rsidRPr="00000000">
        <w:rPr>
          <w:rtl w:val="0"/>
        </w:rPr>
      </w:r>
    </w:p>
    <w:p w:rsidR="00000000" w:rsidDel="00000000" w:rsidP="00000000" w:rsidRDefault="00000000" w:rsidRPr="00000000" w14:paraId="0000001A">
      <w:pPr>
        <w:rPr>
          <w:rFonts w:ascii="MS Mincho" w:cs="MS Mincho" w:eastAsia="MS Mincho" w:hAnsi="MS Mincho"/>
        </w:rPr>
      </w:pPr>
      <w:r w:rsidDel="00000000" w:rsidR="00000000" w:rsidRPr="00000000">
        <w:rPr>
          <w:rtl w:val="0"/>
        </w:rPr>
      </w:r>
    </w:p>
    <w:p w:rsidR="00000000" w:rsidDel="00000000" w:rsidP="00000000" w:rsidRDefault="00000000" w:rsidRPr="00000000" w14:paraId="0000001B">
      <w:pPr>
        <w:rPr>
          <w:rFonts w:ascii="MS Mincho" w:cs="MS Mincho" w:eastAsia="MS Mincho" w:hAnsi="MS Mincho"/>
        </w:rPr>
      </w:pPr>
      <w:r w:rsidDel="00000000" w:rsidR="00000000" w:rsidRPr="00000000">
        <w:rPr>
          <w:rtl w:val="0"/>
        </w:rPr>
      </w:r>
    </w:p>
    <w:p w:rsidR="00000000" w:rsidDel="00000000" w:rsidP="00000000" w:rsidRDefault="00000000" w:rsidRPr="00000000" w14:paraId="0000001C">
      <w:pPr>
        <w:rPr>
          <w:rFonts w:ascii="MS Mincho" w:cs="MS Mincho" w:eastAsia="MS Mincho" w:hAnsi="MS Mincho"/>
        </w:rPr>
      </w:pPr>
      <w:r w:rsidDel="00000000" w:rsidR="00000000" w:rsidRPr="00000000">
        <w:rPr>
          <w:rtl w:val="0"/>
        </w:rPr>
      </w:r>
    </w:p>
    <w:p w:rsidR="00000000" w:rsidDel="00000000" w:rsidP="00000000" w:rsidRDefault="00000000" w:rsidRPr="00000000" w14:paraId="0000001D">
      <w:pPr>
        <w:rPr>
          <w:rFonts w:ascii="MS Mincho" w:cs="MS Mincho" w:eastAsia="MS Mincho" w:hAnsi="MS Mincho"/>
        </w:rPr>
      </w:pPr>
      <w:r w:rsidDel="00000000" w:rsidR="00000000" w:rsidRPr="00000000">
        <w:rPr>
          <w:rtl w:val="0"/>
        </w:rPr>
      </w:r>
    </w:p>
    <w:p w:rsidR="00000000" w:rsidDel="00000000" w:rsidP="00000000" w:rsidRDefault="00000000" w:rsidRPr="00000000" w14:paraId="0000001E">
      <w:pPr>
        <w:rPr>
          <w:rFonts w:ascii="MS Mincho" w:cs="MS Mincho" w:eastAsia="MS Mincho" w:hAnsi="MS Mincho"/>
        </w:rPr>
      </w:pPr>
      <w:r w:rsidDel="00000000" w:rsidR="00000000" w:rsidRPr="00000000">
        <w:rPr>
          <w:rtl w:val="0"/>
        </w:rPr>
      </w:r>
    </w:p>
    <w:p w:rsidR="00000000" w:rsidDel="00000000" w:rsidP="00000000" w:rsidRDefault="00000000" w:rsidRPr="00000000" w14:paraId="0000001F">
      <w:pPr>
        <w:rPr>
          <w:rFonts w:ascii="MS Mincho" w:cs="MS Mincho" w:eastAsia="MS Mincho" w:hAnsi="MS Mincho"/>
        </w:rPr>
      </w:pPr>
      <w:r w:rsidDel="00000000" w:rsidR="00000000" w:rsidRPr="00000000">
        <w:rPr>
          <w:rtl w:val="0"/>
        </w:rPr>
      </w:r>
    </w:p>
    <w:p w:rsidR="00000000" w:rsidDel="00000000" w:rsidP="00000000" w:rsidRDefault="00000000" w:rsidRPr="00000000" w14:paraId="00000020">
      <w:pPr>
        <w:rPr>
          <w:rFonts w:ascii="MS Mincho" w:cs="MS Mincho" w:eastAsia="MS Mincho" w:hAnsi="MS Mincho"/>
        </w:rPr>
      </w:pPr>
      <w:r w:rsidDel="00000000" w:rsidR="00000000" w:rsidRPr="00000000">
        <w:rPr>
          <w:rtl w:val="0"/>
        </w:rPr>
      </w:r>
    </w:p>
    <w:p w:rsidR="00000000" w:rsidDel="00000000" w:rsidP="00000000" w:rsidRDefault="00000000" w:rsidRPr="00000000" w14:paraId="00000021">
      <w:pPr>
        <w:rPr>
          <w:rFonts w:ascii="MS Mincho" w:cs="MS Mincho" w:eastAsia="MS Mincho" w:hAnsi="MS Mincho"/>
        </w:rPr>
      </w:pPr>
      <w:r w:rsidDel="00000000" w:rsidR="00000000" w:rsidRPr="00000000">
        <w:rPr>
          <w:rtl w:val="0"/>
        </w:rPr>
      </w:r>
    </w:p>
    <w:p w:rsidR="00000000" w:rsidDel="00000000" w:rsidP="00000000" w:rsidRDefault="00000000" w:rsidRPr="00000000" w14:paraId="00000022">
      <w:pPr>
        <w:rPr>
          <w:rFonts w:ascii="MS Mincho" w:cs="MS Mincho" w:eastAsia="MS Mincho" w:hAnsi="MS Mincho"/>
        </w:rPr>
      </w:pPr>
      <w:r w:rsidDel="00000000" w:rsidR="00000000" w:rsidRPr="00000000">
        <w:rPr>
          <w:rtl w:val="0"/>
        </w:rPr>
      </w:r>
    </w:p>
    <w:p w:rsidR="00000000" w:rsidDel="00000000" w:rsidP="00000000" w:rsidRDefault="00000000" w:rsidRPr="00000000" w14:paraId="00000023">
      <w:pPr>
        <w:rPr>
          <w:rFonts w:ascii="MS Mincho" w:cs="MS Mincho" w:eastAsia="MS Mincho" w:hAnsi="MS Mincho"/>
        </w:rPr>
      </w:pPr>
      <w:r w:rsidDel="00000000" w:rsidR="00000000" w:rsidRPr="00000000">
        <w:rPr>
          <w:rtl w:val="0"/>
        </w:rPr>
      </w:r>
    </w:p>
    <w:p w:rsidR="00000000" w:rsidDel="00000000" w:rsidP="00000000" w:rsidRDefault="00000000" w:rsidRPr="00000000" w14:paraId="00000024">
      <w:pPr>
        <w:rPr>
          <w:rFonts w:ascii="MS Mincho" w:cs="MS Mincho" w:eastAsia="MS Mincho" w:hAnsi="MS Mincho"/>
        </w:rPr>
      </w:pPr>
      <w:r w:rsidDel="00000000" w:rsidR="00000000" w:rsidRPr="00000000">
        <w:rPr>
          <w:rtl w:val="0"/>
        </w:rPr>
      </w:r>
    </w:p>
    <w:p w:rsidR="00000000" w:rsidDel="00000000" w:rsidP="00000000" w:rsidRDefault="00000000" w:rsidRPr="00000000" w14:paraId="00000025">
      <w:pPr>
        <w:rPr>
          <w:rFonts w:ascii="MS Mincho" w:cs="MS Mincho" w:eastAsia="MS Mincho" w:hAnsi="MS Mincho"/>
        </w:rPr>
      </w:pPr>
      <w:r w:rsidDel="00000000" w:rsidR="00000000" w:rsidRPr="00000000">
        <w:rPr>
          <w:rtl w:val="0"/>
        </w:rPr>
      </w:r>
    </w:p>
    <w:p w:rsidR="00000000" w:rsidDel="00000000" w:rsidP="00000000" w:rsidRDefault="00000000" w:rsidRPr="00000000" w14:paraId="00000026">
      <w:pP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備考</w:t>
      </w:r>
    </w:p>
    <w:p w:rsidR="00000000" w:rsidDel="00000000" w:rsidP="00000000" w:rsidRDefault="00000000" w:rsidRPr="00000000" w14:paraId="00000027">
      <w:pP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１．認可申請者が法人である場合には、代表者の氏名も記載すること。</w:t>
      </w:r>
    </w:p>
    <w:p w:rsidR="00000000" w:rsidDel="00000000" w:rsidP="00000000" w:rsidRDefault="00000000" w:rsidRPr="00000000" w14:paraId="00000028">
      <w:pPr>
        <w:rPr>
          <w:rFonts w:ascii="MS Mincho" w:cs="MS Mincho" w:eastAsia="MS Mincho" w:hAnsi="MS Mincho"/>
          <w:sz w:val="20"/>
          <w:szCs w:val="20"/>
        </w:rPr>
      </w:pPr>
      <w:r w:rsidDel="00000000" w:rsidR="00000000" w:rsidRPr="00000000">
        <w:rPr>
          <w:rFonts w:ascii="MS Mincho" w:cs="MS Mincho" w:eastAsia="MS Mincho" w:hAnsi="MS Mincho"/>
          <w:sz w:val="21"/>
          <w:szCs w:val="21"/>
          <w:rtl w:val="0"/>
        </w:rPr>
        <w:t xml:space="preserve">２．届出書（別記様式第２号）と同時に提出することができる</w:t>
      </w:r>
      <w:r w:rsidDel="00000000" w:rsidR="00000000" w:rsidRPr="00000000">
        <w:rPr>
          <w:rFonts w:ascii="MS Mincho" w:cs="MS Mincho" w:eastAsia="MS Mincho" w:hAnsi="MS Mincho"/>
          <w:sz w:val="20"/>
          <w:szCs w:val="20"/>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29">
      <w:pPr>
        <w:rPr/>
      </w:pPr>
      <w:r w:rsidDel="00000000" w:rsidR="00000000" w:rsidRPr="00000000">
        <w:rPr>
          <w:rFonts w:ascii="MS Mincho" w:cs="MS Mincho" w:eastAsia="MS Mincho" w:hAnsi="MS Mincho"/>
          <w:sz w:val="20"/>
          <w:szCs w:val="20"/>
          <w:rtl w:val="0"/>
        </w:rPr>
        <w:t xml:space="preserve"> </w:t>
      </w:r>
      <w:r w:rsidDel="00000000" w:rsidR="00000000" w:rsidRPr="00000000">
        <w:rPr>
          <w:rtl w:val="0"/>
        </w:rPr>
      </w:r>
    </w:p>
    <w:tbl>
      <w:tblPr>
        <w:tblStyle w:val="Table1"/>
        <w:tblW w:w="6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0"/>
        <w:tblGridChange w:id="0">
          <w:tblGrid>
            <w:gridCol w:w="690"/>
          </w:tblGrid>
        </w:tblGridChange>
      </w:tblGrid>
      <w:tr>
        <w:trPr>
          <w:cantSplit w:val="0"/>
          <w:tblHeader w:val="0"/>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2A">
            <w:pPr>
              <w:widowControl w:val="0"/>
              <w:spacing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別紙</w:t>
            </w:r>
          </w:p>
        </w:tc>
      </w:tr>
    </w:tbl>
    <w:p w:rsidR="00000000" w:rsidDel="00000000" w:rsidP="00000000" w:rsidRDefault="00000000" w:rsidRPr="00000000" w14:paraId="0000002B">
      <w:pPr>
        <w:spacing w:line="216" w:lineRule="auto"/>
        <w:rPr/>
      </w:pPr>
      <w:r w:rsidDel="00000000" w:rsidR="00000000" w:rsidRPr="00000000">
        <w:rPr>
          <w:rtl w:val="0"/>
        </w:rPr>
      </w:r>
    </w:p>
    <w:p w:rsidR="00000000" w:rsidDel="00000000" w:rsidP="00000000" w:rsidRDefault="00000000" w:rsidRPr="00000000" w14:paraId="0000002C">
      <w:pPr>
        <w:spacing w:line="216" w:lineRule="auto"/>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１．賃貸住宅の賃借人の資格に関する事項</w:t>
      </w:r>
    </w:p>
    <w:tbl>
      <w:tblPr>
        <w:tblStyle w:val="Table2"/>
        <w:tblW w:w="9694.488188976378"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94.488188976378"/>
        <w:tblGridChange w:id="0">
          <w:tblGrid>
            <w:gridCol w:w="9694.488188976378"/>
          </w:tblGrid>
        </w:tblGridChange>
      </w:tblGrid>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D">
            <w:pPr>
              <w:widowControl w:val="0"/>
              <w:spacing w:line="216" w:lineRule="auto"/>
              <w:ind w:left="215.43307086614175"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次の者を終身建物賃貸借に係る賃借人とする。</w:t>
            </w:r>
          </w:p>
          <w:p w:rsidR="00000000" w:rsidDel="00000000" w:rsidP="00000000" w:rsidRDefault="00000000" w:rsidRPr="00000000" w14:paraId="0000002E">
            <w:pPr>
              <w:widowControl w:val="0"/>
              <w:spacing w:line="216" w:lineRule="auto"/>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2F">
            <w:pPr>
              <w:widowControl w:val="0"/>
              <w:spacing w:line="216" w:lineRule="auto"/>
              <w:rPr>
                <w:rFonts w:ascii="MS Mincho" w:cs="MS Mincho" w:eastAsia="MS Mincho" w:hAnsi="MS Mincho"/>
                <w:sz w:val="21"/>
                <w:szCs w:val="21"/>
              </w:rPr>
            </w:pPr>
            <w:r w:rsidDel="00000000" w:rsidR="00000000" w:rsidRPr="00000000">
              <w:rPr>
                <w:rtl w:val="0"/>
              </w:rPr>
            </w:r>
          </w:p>
        </w:tc>
      </w:tr>
    </w:tbl>
    <w:p w:rsidR="00000000" w:rsidDel="00000000" w:rsidP="00000000" w:rsidRDefault="00000000" w:rsidRPr="00000000" w14:paraId="00000030">
      <w:pPr>
        <w:ind w:left="430.8661417322835" w:firstLine="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（注）「賃貸住宅の賃借人の資格に関する事項」における賃借人は、法第52条第１項の規定に該当するものをいう。</w:t>
      </w:r>
    </w:p>
    <w:p w:rsidR="00000000" w:rsidDel="00000000" w:rsidP="00000000" w:rsidRDefault="00000000" w:rsidRPr="00000000" w14:paraId="00000031">
      <w:pPr>
        <w:spacing w:line="216" w:lineRule="auto"/>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32">
      <w:pPr>
        <w:spacing w:line="216" w:lineRule="auto"/>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２．賃貸住宅の賃貸の条件に関する事項</w:t>
      </w:r>
    </w:p>
    <w:tbl>
      <w:tblPr>
        <w:tblStyle w:val="Table3"/>
        <w:tblW w:w="9694.488188976378"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7.5590551181106"/>
        <w:gridCol w:w="7766.929133858268"/>
        <w:tblGridChange w:id="0">
          <w:tblGrid>
            <w:gridCol w:w="1927.5590551181106"/>
            <w:gridCol w:w="7766.929133858268"/>
          </w:tblGrid>
        </w:tblGridChange>
      </w:tblGrid>
      <w:tr>
        <w:trPr>
          <w:cantSplit w:val="0"/>
          <w:trHeight w:val="3095.9999999999995" w:hRule="atLeast"/>
          <w:tblHeader w:val="1"/>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3">
            <w:pPr>
              <w:widowControl w:val="0"/>
              <w:spacing w:line="216"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賃貸借契約の締結に関すること等</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4">
            <w:pPr>
              <w:widowControl w:val="0"/>
              <w:spacing w:line="216" w:lineRule="auto"/>
              <w:ind w:left="215.4330708661417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□書面によって契約をする建物の賃貸借であって賃借人の死亡に至るまで存続し、かつ、賃借人が死亡した時に終了する賃貸借（終身建物賃貸借）をするものであること。</w:t>
            </w:r>
          </w:p>
          <w:p w:rsidR="00000000" w:rsidDel="00000000" w:rsidP="00000000" w:rsidRDefault="00000000" w:rsidRPr="00000000" w14:paraId="00000035">
            <w:pPr>
              <w:widowControl w:val="0"/>
              <w:spacing w:line="216" w:lineRule="auto"/>
              <w:ind w:left="215.4330708661417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□賃貸住宅の賃借人となろうとする者から仮に入居する旨の申出があった場合においては、終身建物賃貸借に先立ち、その者を仮に入居させるため定期建物賃貸借をするものであること。</w:t>
            </w:r>
          </w:p>
          <w:p w:rsidR="00000000" w:rsidDel="00000000" w:rsidP="00000000" w:rsidRDefault="00000000" w:rsidRPr="00000000" w14:paraId="00000036">
            <w:pPr>
              <w:widowControl w:val="0"/>
              <w:spacing w:line="216" w:lineRule="auto"/>
              <w:ind w:left="215.4330708661417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□権利金その他の借家権の設定の対価を受領しないものであること。</w:t>
            </w:r>
          </w:p>
          <w:p w:rsidR="00000000" w:rsidDel="00000000" w:rsidP="00000000" w:rsidRDefault="00000000" w:rsidRPr="00000000" w14:paraId="00000037">
            <w:pPr>
              <w:widowControl w:val="0"/>
              <w:spacing w:line="216" w:lineRule="auto"/>
              <w:ind w:left="215.4330708661417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□入居者が不正の行為によって賃貸住宅に入居したときは、当該賃貸住宅に係る賃貸借契約の解除をするものであること。</w:t>
            </w:r>
          </w:p>
          <w:p w:rsidR="00000000" w:rsidDel="00000000" w:rsidP="00000000" w:rsidRDefault="00000000" w:rsidRPr="00000000" w14:paraId="00000038">
            <w:pPr>
              <w:widowControl w:val="0"/>
              <w:spacing w:line="216" w:lineRule="auto"/>
              <w:ind w:left="215.4330708661417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賃貸住宅の整備をして事業を行う場合にあっては、当該整備に関する工事の完了前に、敷金を受領せず、かつ、終身にわたって受領すべき家賃の全部又は一部を前払金として一括して受領しないものであること。</w:t>
            </w:r>
          </w:p>
        </w:tc>
      </w:tr>
      <w:tr>
        <w:trPr>
          <w:cantSplit w:val="0"/>
          <w:trHeight w:val="967.7999999999997" w:hRule="atLeast"/>
          <w:tblHeader w:val="1"/>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9">
            <w:pPr>
              <w:widowControl w:val="0"/>
              <w:spacing w:line="216"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賃貸借契約の解除</w:t>
            </w:r>
          </w:p>
          <w:p w:rsidR="00000000" w:rsidDel="00000000" w:rsidP="00000000" w:rsidRDefault="00000000" w:rsidRPr="00000000" w14:paraId="0000003A">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に関すること</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B">
            <w:pPr>
              <w:widowControl w:val="0"/>
              <w:spacing w:line="216" w:lineRule="auto"/>
              <w:ind w:left="215.4330708661417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□認可事業者は、法第59条第１項各号のいずれかに該当する場合に限り、都道府県知事の承認を受けて、解約の申入れをすることができるものであること。</w:t>
            </w:r>
          </w:p>
          <w:p w:rsidR="00000000" w:rsidDel="00000000" w:rsidP="00000000" w:rsidRDefault="00000000" w:rsidRPr="00000000" w14:paraId="0000003C">
            <w:pPr>
              <w:widowControl w:val="0"/>
              <w:spacing w:line="216" w:lineRule="auto"/>
              <w:ind w:left="215.4330708661417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□賃借人は、法第60条各号のいずれかに該当する場合には、解約の申入れをすることができるものであること。</w:t>
            </w:r>
          </w:p>
        </w:tc>
      </w:tr>
      <w:tr>
        <w:trPr>
          <w:cantSplit w:val="0"/>
          <w:trHeight w:val="191.39999999999986" w:hRule="atLeast"/>
          <w:tblHeader w:val="0"/>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D">
            <w:pPr>
              <w:widowControl w:val="0"/>
              <w:spacing w:line="216"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その他賃貸の条件に関すること</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E">
            <w:pPr>
              <w:widowControl w:val="0"/>
              <w:spacing w:line="240" w:lineRule="auto"/>
              <w:rPr>
                <w:rFonts w:ascii="MS Mincho" w:cs="MS Mincho" w:eastAsia="MS Mincho" w:hAnsi="MS Mincho"/>
                <w:sz w:val="21"/>
                <w:szCs w:val="21"/>
              </w:rPr>
            </w:pPr>
            <w:r w:rsidDel="00000000" w:rsidR="00000000" w:rsidRPr="00000000">
              <w:rPr>
                <w:rtl w:val="0"/>
              </w:rPr>
            </w:r>
          </w:p>
        </w:tc>
      </w:tr>
    </w:tbl>
    <w:p w:rsidR="00000000" w:rsidDel="00000000" w:rsidP="00000000" w:rsidRDefault="00000000" w:rsidRPr="00000000" w14:paraId="0000003F">
      <w:pPr>
        <w:spacing w:line="216" w:lineRule="auto"/>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40">
      <w:pPr>
        <w:spacing w:line="216" w:lineRule="auto"/>
        <w:ind w:left="430.8661417322835"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（終身にわたって受領すべき家賃の全部又は一部を前払金として一括して受領する場合）</w:t>
      </w:r>
    </w:p>
    <w:tbl>
      <w:tblPr>
        <w:tblStyle w:val="Table4"/>
        <w:tblW w:w="9694.488188976378"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7.5590551181106"/>
        <w:gridCol w:w="7766.929133858268"/>
        <w:tblGridChange w:id="0">
          <w:tblGrid>
            <w:gridCol w:w="1927.5590551181106"/>
            <w:gridCol w:w="7766.929133858268"/>
          </w:tblGrid>
        </w:tblGridChange>
      </w:tblGrid>
      <w:tr>
        <w:trPr>
          <w:cantSplit w:val="0"/>
          <w:trHeight w:val="425.9999999999999" w:hRule="atLeast"/>
          <w:tblHeader w:val="1"/>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1">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前払金の</w:t>
            </w:r>
          </w:p>
          <w:p w:rsidR="00000000" w:rsidDel="00000000" w:rsidP="00000000" w:rsidRDefault="00000000" w:rsidRPr="00000000" w14:paraId="00000042">
            <w:pPr>
              <w:widowControl w:val="0"/>
              <w:spacing w:line="216"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算定の基礎</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3">
            <w:pPr>
              <w:widowControl w:val="0"/>
              <w:spacing w:line="216" w:lineRule="auto"/>
              <w:ind w:left="215.43307086614175"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□前払金の算定の基礎が書面で明示されるものであること。</w:t>
            </w:r>
          </w:p>
        </w:tc>
      </w:tr>
      <w:tr>
        <w:trPr>
          <w:cantSplit w:val="0"/>
          <w:tblHeader w:val="1"/>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4">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前払金に対する</w:t>
            </w:r>
          </w:p>
          <w:p w:rsidR="00000000" w:rsidDel="00000000" w:rsidP="00000000" w:rsidRDefault="00000000" w:rsidRPr="00000000" w14:paraId="00000045">
            <w:pPr>
              <w:widowControl w:val="0"/>
              <w:spacing w:line="216"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保全措置</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6">
            <w:pPr>
              <w:widowControl w:val="0"/>
              <w:spacing w:line="216" w:lineRule="auto"/>
              <w:ind w:left="215.43307086614175"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□前払金について返還債務を負うこととなる場合に備えて、当該前払金に係る債務の銀行による保証その他の国土交通大臣が定める保全措置が講じられるものであること。</w:t>
            </w:r>
          </w:p>
        </w:tc>
      </w:tr>
    </w:tbl>
    <w:p w:rsidR="00000000" w:rsidDel="00000000" w:rsidP="00000000" w:rsidRDefault="00000000" w:rsidRPr="00000000" w14:paraId="00000047">
      <w:pPr>
        <w:spacing w:line="216" w:lineRule="auto"/>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48">
      <w:pPr>
        <w:spacing w:line="216" w:lineRule="auto"/>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３．賃貸住宅の管理の方法</w:t>
      </w:r>
    </w:p>
    <w:tbl>
      <w:tblPr>
        <w:tblStyle w:val="Table5"/>
        <w:tblW w:w="9694.488188976378"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7.5590551181106"/>
        <w:gridCol w:w="7766.929133858268"/>
        <w:tblGridChange w:id="0">
          <w:tblGrid>
            <w:gridCol w:w="1927.5590551181106"/>
            <w:gridCol w:w="7766.929133858268"/>
          </w:tblGrid>
        </w:tblGridChange>
      </w:tblGrid>
      <w:tr>
        <w:trPr>
          <w:cantSplit w:val="0"/>
          <w:trHeight w:val="425.9999999999999" w:hRule="atLeast"/>
          <w:tblHeader w:val="1"/>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9">
            <w:pPr>
              <w:widowControl w:val="0"/>
              <w:spacing w:line="216"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賃貸住宅の修繕</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A">
            <w:pPr>
              <w:widowControl w:val="0"/>
              <w:spacing w:line="216" w:lineRule="auto"/>
              <w:ind w:left="215.43307086614175"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□賃貸住宅の修繕が計画的に行われるものであること。</w:t>
            </w:r>
          </w:p>
        </w:tc>
      </w:tr>
      <w:tr>
        <w:trPr>
          <w:cantSplit w:val="0"/>
          <w:tblHeader w:val="1"/>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B">
            <w:pPr>
              <w:widowControl w:val="0"/>
              <w:spacing w:line="216"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備付図書</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C">
            <w:pPr>
              <w:widowControl w:val="0"/>
              <w:spacing w:line="216" w:lineRule="auto"/>
              <w:ind w:left="215.43307086614175"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以下が備え付けられるものであること。</w:t>
            </w:r>
          </w:p>
          <w:p w:rsidR="00000000" w:rsidDel="00000000" w:rsidP="00000000" w:rsidRDefault="00000000" w:rsidRPr="00000000" w14:paraId="0000004D">
            <w:pPr>
              <w:widowControl w:val="0"/>
              <w:spacing w:line="216" w:lineRule="auto"/>
              <w:ind w:left="215.43307086614175"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□賃貸住宅の賃貸借契約書</w:t>
            </w:r>
          </w:p>
          <w:p w:rsidR="00000000" w:rsidDel="00000000" w:rsidP="00000000" w:rsidRDefault="00000000" w:rsidRPr="00000000" w14:paraId="0000004E">
            <w:pPr>
              <w:widowControl w:val="0"/>
              <w:spacing w:line="216" w:lineRule="auto"/>
              <w:ind w:left="215.43307086614175"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□家賃及び敷金の収納状況を明らかにする書類その他の賃貸住宅に関する事業の収支状況を明らかにするために必要な書類</w:t>
            </w:r>
          </w:p>
        </w:tc>
      </w:tr>
    </w:tbl>
    <w:p w:rsidR="00000000" w:rsidDel="00000000" w:rsidP="00000000" w:rsidRDefault="00000000" w:rsidRPr="00000000" w14:paraId="0000004F">
      <w:pPr>
        <w:spacing w:line="216" w:lineRule="auto"/>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50">
      <w:pPr>
        <w:spacing w:line="216" w:lineRule="auto"/>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４．事業が基本方針及び高齢者居住安定確保計画に照らして適切なものである旨</w:t>
      </w:r>
    </w:p>
    <w:tbl>
      <w:tblPr>
        <w:tblStyle w:val="Table6"/>
        <w:tblW w:w="9694.488188976378"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94.488188976378"/>
        <w:tblGridChange w:id="0">
          <w:tblGrid>
            <w:gridCol w:w="9694.488188976378"/>
          </w:tblGrid>
        </w:tblGridChange>
      </w:tblGrid>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1">
            <w:pPr>
              <w:widowControl w:val="0"/>
              <w:spacing w:line="240" w:lineRule="auto"/>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52">
            <w:pPr>
              <w:widowControl w:val="0"/>
              <w:spacing w:line="240" w:lineRule="auto"/>
              <w:rPr>
                <w:rFonts w:ascii="MS Mincho" w:cs="MS Mincho" w:eastAsia="MS Mincho" w:hAnsi="MS Mincho"/>
                <w:sz w:val="21"/>
                <w:szCs w:val="21"/>
              </w:rPr>
            </w:pPr>
            <w:r w:rsidDel="00000000" w:rsidR="00000000" w:rsidRPr="00000000">
              <w:rPr>
                <w:rtl w:val="0"/>
              </w:rPr>
            </w:r>
          </w:p>
        </w:tc>
      </w:tr>
    </w:tbl>
    <w:p w:rsidR="00000000" w:rsidDel="00000000" w:rsidP="00000000" w:rsidRDefault="00000000" w:rsidRPr="00000000" w14:paraId="00000053">
      <w:pPr>
        <w:spacing w:line="216" w:lineRule="auto"/>
        <w:ind w:left="430.8661417322835"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（注１）「基本方針」は、法第３条第１項に規定する基本方針をいう。</w:t>
      </w:r>
    </w:p>
    <w:p w:rsidR="00000000" w:rsidDel="00000000" w:rsidP="00000000" w:rsidRDefault="00000000" w:rsidRPr="00000000" w14:paraId="00000054">
      <w:pPr>
        <w:spacing w:line="216" w:lineRule="auto"/>
        <w:ind w:left="1292.5984251968503" w:hanging="861.7322834645668"/>
        <w:rPr>
          <w:rFonts w:ascii="MS Mincho" w:cs="MS Mincho" w:eastAsia="MS Mincho" w:hAnsi="MS Mincho"/>
          <w:sz w:val="20"/>
          <w:szCs w:val="20"/>
        </w:rPr>
      </w:pPr>
      <w:r w:rsidDel="00000000" w:rsidR="00000000" w:rsidRPr="00000000">
        <w:rPr>
          <w:rFonts w:ascii="MS Mincho" w:cs="MS Mincho" w:eastAsia="MS Mincho" w:hAnsi="MS Mincho"/>
          <w:sz w:val="21"/>
          <w:szCs w:val="21"/>
          <w:rtl w:val="0"/>
        </w:rPr>
        <w:t xml:space="preserve">（注２）「高齢者居住安定確保計画」は、事業が市町村高齢者居住安定確保計画が定められている市町村の区域内のものである場合にあっては市町村高齢者居住安定確保計画、都道府県高齢者居住安定確保計画が定められている都道府県の区域（当該市町村の区域を除く。）内のものである場合にあっては都道府県高齢者居住安定確保計画をいう。</w:t>
      </w:r>
      <w:r w:rsidDel="00000000" w:rsidR="00000000" w:rsidRPr="00000000">
        <w:rPr>
          <w:rtl w:val="0"/>
        </w:rPr>
      </w:r>
    </w:p>
    <w:sectPr>
      <w:pgSz w:h="16834" w:w="11909" w:orient="portrait"/>
      <w:pgMar w:bottom="850.3937007874016" w:top="850.3937007874016" w:left="907.0866141732284"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Minch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WT4KEHePACkni7rF/Ivt6a2imA==">CgMxLjA4AHIhMVhfUzQyUk9LaFV5X2M4aGZ6cVNMSU9zbmxDR1g3OVlk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