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                                    メール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市営住宅屯田西団地５号棟ほか８棟エレベーター設備改修に伴う荷役業務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qi5ETO7UaE4PAWxHjOncWdwkg==">CgMxLjA4AHIhMUhEaEp1Rm53T0VtSmpPRG41VEFJa2NYRDdxakluWUQx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