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事後審査型一般競争入札参加資格確認申請書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4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年６月</w:t>
      </w:r>
      <w:r w:rsidDel="00000000" w:rsidR="00000000" w:rsidRPr="00000000">
        <w:rPr>
          <w:rFonts w:ascii="MS Mincho" w:cs="MS Mincho" w:eastAsia="MS Mincho" w:hAnsi="MS Mincho"/>
          <w:sz w:val="21"/>
          <w:szCs w:val="21"/>
          <w:rtl w:val="0"/>
        </w:rPr>
        <w:t xml:space="preserve">１</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「市営住宅屯田西団地５号棟ほか８棟エレベーター設備改修に伴う荷役業務」</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に係る競争参加資格について確認されたく、下記の資料を添えて申請します。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競争参加資格</w:t>
      </w:r>
    </w:p>
    <w:p w:rsidR="00000000" w:rsidDel="00000000" w:rsidP="00000000" w:rsidRDefault="00000000" w:rsidRPr="00000000" w14:paraId="00000010">
      <w:pPr>
        <w:widowControl w:val="0"/>
        <w:ind w:left="0" w:right="-2"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⑴　地方自治法施行令（昭和22年政令第16号）第167条の4の規定に該当しない者であること。</w:t>
      </w:r>
    </w:p>
    <w:p w:rsidR="00000000" w:rsidDel="00000000" w:rsidP="00000000" w:rsidRDefault="00000000" w:rsidRPr="00000000" w14:paraId="00000011">
      <w:pPr>
        <w:widowControl w:val="0"/>
        <w:ind w:left="0" w:right="-2"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⑵　令和８～11年度札幌市競争入札参加資格者名簿（物品・役務）において、業種が大分類「一般</w:t>
      </w:r>
    </w:p>
    <w:p w:rsidR="00000000" w:rsidDel="00000000" w:rsidP="00000000" w:rsidRDefault="00000000" w:rsidRPr="00000000" w14:paraId="00000012">
      <w:pPr>
        <w:widowControl w:val="0"/>
        <w:ind w:left="425.19685039370086" w:right="-2"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サービス業」に登録されている者であること。</w:t>
      </w:r>
    </w:p>
    <w:p w:rsidR="00000000" w:rsidDel="00000000" w:rsidP="00000000" w:rsidRDefault="00000000" w:rsidRPr="00000000" w14:paraId="00000013">
      <w:pPr>
        <w:widowControl w:val="0"/>
        <w:ind w:left="0" w:right="-2"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⑶　過去に同種業務の受託実績を有する者であること。</w:t>
      </w:r>
    </w:p>
    <w:p w:rsidR="00000000" w:rsidDel="00000000" w:rsidP="00000000" w:rsidRDefault="00000000" w:rsidRPr="00000000" w14:paraId="00000014">
      <w:pPr>
        <w:widowControl w:val="0"/>
        <w:ind w:left="0" w:right="-2"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⑷　会社更生法による更生手続開始の申立てがなされている者又は民事再生法による再生手続開始</w:t>
      </w:r>
    </w:p>
    <w:p w:rsidR="00000000" w:rsidDel="00000000" w:rsidP="00000000" w:rsidRDefault="00000000" w:rsidRPr="00000000" w14:paraId="00000015">
      <w:pPr>
        <w:widowControl w:val="0"/>
        <w:ind w:left="425.19685039370086" w:right="-2"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の申立てがなされている者（手続開始決定後の者は除く。）等経営状況が著しく不健全な者でないこと。</w:t>
      </w:r>
    </w:p>
    <w:p w:rsidR="00000000" w:rsidDel="00000000" w:rsidP="00000000" w:rsidRDefault="00000000" w:rsidRPr="00000000" w14:paraId="00000016">
      <w:pPr>
        <w:widowControl w:val="0"/>
        <w:ind w:left="0" w:right="-2"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⑸　札幌市競争入札参加停止等措置要領（平成14年４月26日付け財政局理事決裁）に基づく参加停</w:t>
      </w:r>
    </w:p>
    <w:p w:rsidR="00000000" w:rsidDel="00000000" w:rsidP="00000000" w:rsidRDefault="00000000" w:rsidRPr="00000000" w14:paraId="00000017">
      <w:pPr>
        <w:widowControl w:val="0"/>
        <w:ind w:left="425.19685039370086" w:right="-2"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止措置を受けている期間中でないこと。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567" w:right="-2"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一般競争入札参加資格確認資料</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競争参加資格認定通知書の写し</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契約実績調書</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その他（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注２　その他の資料を添付した場合は、当該資料の名称を記載すること。</w:t>
      </w:r>
      <w:r w:rsidDel="00000000" w:rsidR="00000000" w:rsidRPr="00000000">
        <w:rPr>
          <w:rtl w:val="0"/>
        </w:rPr>
      </w:r>
    </w:p>
    <w:sectPr>
      <w:footerReference r:id="rId7" w:type="default"/>
      <w:footerReference r:id="rId8" w:type="even"/>
      <w:pgSz w:h="16838" w:w="11906" w:orient="portrait"/>
      <w:pgMar w:bottom="680" w:top="680"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8dyEGzRyZpg8IE+yhFkeMb81Zw==">CgMxLjA4AHIhMVFISjVubjJYcWhwUE1KTzZ4TVpCYVFyYmhvZmNQdDJM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