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-157160</wp:posOffset>
                </wp:positionH>
                <wp:positionV relativeFrom="paragraph">
                  <wp:posOffset>52388</wp:posOffset>
                </wp:positionV>
                <wp:extent cx="6276658" cy="8064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1400" y="0"/>
                          <a:ext cx="58692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役務の名称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令和８年度　札幌市マンションアドバイザー派遣業務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210" w:right="238.99999618530273" w:firstLine="4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上記の役務について、札幌市（以下「委託者」という。）と、　　　　　　　　　　　　（以下「受託者」という。）は、次のとおり契約を締結する。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契約締結日から令和９年３月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 幌 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 表 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　　　　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 ・ 氏　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-157160</wp:posOffset>
                </wp:positionH>
                <wp:positionV relativeFrom="paragraph">
                  <wp:posOffset>52388</wp:posOffset>
                </wp:positionV>
                <wp:extent cx="6276658" cy="80641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658" cy="8064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385764</wp:posOffset>
                </wp:positionH>
                <wp:positionV relativeFrom="paragraph">
                  <wp:posOffset>33656</wp:posOffset>
                </wp:positionV>
                <wp:extent cx="618808" cy="61880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3000" y="3470550"/>
                          <a:ext cx="546000" cy="61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385764</wp:posOffset>
                </wp:positionH>
                <wp:positionV relativeFrom="paragraph">
                  <wp:posOffset>33656</wp:posOffset>
                </wp:positionV>
                <wp:extent cx="618808" cy="61880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08" cy="6188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【別表】</w:t>
      </w:r>
    </w:p>
    <w:tbl>
      <w:tblPr>
        <w:tblStyle w:val="Table1"/>
        <w:tblW w:w="92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9"/>
        <w:gridCol w:w="3089"/>
        <w:gridCol w:w="3090"/>
        <w:tblGridChange w:id="0">
          <w:tblGrid>
            <w:gridCol w:w="3089"/>
            <w:gridCol w:w="3089"/>
            <w:gridCol w:w="30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詳細項目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単価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　アドバイザー派遣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アドバイザー派遣に係る費用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円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　事務費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申請受付及び報告書作成等に係る費用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円</w:t>
            </w:r>
          </w:p>
        </w:tc>
      </w:tr>
      <w:tr>
        <w:trPr>
          <w:cantSplit w:val="0"/>
          <w:trHeight w:val="19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【委託料】</w:t>
            </w:r>
          </w:p>
          <w:p w:rsidR="00000000" w:rsidDel="00000000" w:rsidP="00000000" w:rsidRDefault="00000000" w:rsidRPr="00000000" w14:paraId="00000040">
            <w:pPr>
              <w:widowControl w:val="0"/>
              <w:ind w:firstLine="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別表「１　アドバイザー派遣」の額に派遣回数を乗じた額に別表「２　事務費」を加えた合計金額に、消費税法（昭和63年法律第108号）及び地方税法（昭和25年法律第226号）の規定に基づき、当該金額の100分の10に相当する額（円未満切り捨て）を加算して算出した額。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e9WPJxWZ83p6qGio9DpJDpynw==">CgMxLjA4AHIhMTREY3RVUEtwUU5CY0RmZW1uOWhBVzhia1JaVkVCb1lo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