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事後審査型一般競争入札参加資格確認申請書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6845"/>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07"/>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（あて先）札幌市長</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住</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所</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代表者 氏 名　　　　　　　　　　　　　　　　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債権者コード</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07"/>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w:t>
      </w:r>
      <w:r w:rsidDel="00000000" w:rsidR="00000000" w:rsidRPr="00000000">
        <w:rPr>
          <w:rFonts w:ascii="MS Mincho" w:cs="MS Mincho" w:eastAsia="MS Mincho" w:hAnsi="MS Mincho"/>
          <w:sz w:val="22"/>
          <w:szCs w:val="22"/>
          <w:rtl w:val="0"/>
        </w:rPr>
        <w:t xml:space="preserve">８</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w:t>
      </w:r>
      <w:r w:rsidDel="00000000" w:rsidR="00000000" w:rsidRPr="00000000">
        <w:rPr>
          <w:rFonts w:ascii="MS Mincho" w:cs="MS Mincho" w:eastAsia="MS Mincho" w:hAnsi="MS Mincho"/>
          <w:sz w:val="22"/>
          <w:szCs w:val="22"/>
          <w:rtl w:val="0"/>
        </w:rPr>
        <w:t xml:space="preserve">４</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月</w:t>
      </w:r>
      <w:r w:rsidDel="00000000" w:rsidR="00000000" w:rsidRPr="00000000">
        <w:rPr>
          <w:rFonts w:ascii="MS Mincho" w:cs="MS Mincho" w:eastAsia="MS Mincho" w:hAnsi="MS Mincho"/>
          <w:sz w:val="22"/>
          <w:szCs w:val="22"/>
          <w:rtl w:val="0"/>
        </w:rPr>
        <w:t xml:space="preserve">13</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日付けで入札告示のありました</w:t>
      </w:r>
      <w:r w:rsidDel="00000000" w:rsidR="00000000" w:rsidRPr="00000000">
        <w:rPr>
          <w:rFonts w:ascii="MS Mincho" w:cs="MS Mincho" w:eastAsia="MS Mincho" w:hAnsi="MS Mincho"/>
          <w:b w:val="0"/>
          <w:bCs w:val="0"/>
          <w:i w:val="0"/>
          <w:iCs w:val="0"/>
          <w:smallCaps w:val="0"/>
          <w:strike w:val="0"/>
          <w:color w:val="000000"/>
          <w:sz w:val="22"/>
          <w:szCs w:val="22"/>
          <w:u w:val="single"/>
          <w:shd w:fill="auto" w:val="clear"/>
          <w:vertAlign w:val="baseline"/>
          <w:rtl w:val="0"/>
        </w:rPr>
        <w:t xml:space="preserve">「</w:t>
      </w:r>
      <w:r w:rsidDel="00000000" w:rsidR="00000000" w:rsidRPr="00000000">
        <w:rPr>
          <w:rFonts w:ascii="MS Mincho" w:cs="MS Mincho" w:eastAsia="MS Mincho" w:hAnsi="MS Mincho"/>
          <w:sz w:val="22"/>
          <w:szCs w:val="22"/>
          <w:u w:val="single"/>
          <w:rtl w:val="0"/>
        </w:rPr>
        <w:t xml:space="preserve">市営住宅西岡団地ほか６団地給水改修基本検討業務</w:t>
      </w:r>
      <w:r w:rsidDel="00000000" w:rsidR="00000000" w:rsidRPr="00000000">
        <w:rPr>
          <w:rFonts w:ascii="MS Mincho" w:cs="MS Mincho" w:eastAsia="MS Mincho" w:hAnsi="MS Mincho"/>
          <w:b w:val="0"/>
          <w:bCs w:val="0"/>
          <w:i w:val="0"/>
          <w:iCs w:val="0"/>
          <w:smallCaps w:val="0"/>
          <w:strike w:val="0"/>
          <w:color w:val="000000"/>
          <w:sz w:val="22"/>
          <w:szCs w:val="22"/>
          <w:u w:val="singl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に係る競争参加資格について確認されたく、下記の資料を添えて申請します。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なお、申請者は下記１の要件をすべて満たす者であること、並びにこの申請書及び下記２の資料の内容については事実と相違ないことを誓約します。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sz w:val="22"/>
          <w:szCs w:val="22"/>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１　競争参加資格</w:t>
      </w:r>
      <w:r w:rsidDel="00000000" w:rsidR="00000000" w:rsidRPr="00000000">
        <w:rPr>
          <w:rtl w:val="0"/>
        </w:rPr>
      </w:r>
    </w:p>
    <w:p w:rsidR="00000000" w:rsidDel="00000000" w:rsidP="00000000" w:rsidRDefault="00000000" w:rsidRPr="00000000" w14:paraId="00000010">
      <w:pPr>
        <w:widowControl w:val="0"/>
        <w:spacing w:line="276" w:lineRule="auto"/>
        <w:ind w:right="-2"/>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⑴　地方自治法施行令（昭和22年政令第16号）第167条の４に規定する事項に該当しな　　い者であること。</w:t>
      </w:r>
    </w:p>
    <w:p w:rsidR="00000000" w:rsidDel="00000000" w:rsidP="00000000" w:rsidRDefault="00000000" w:rsidRPr="00000000" w14:paraId="00000011">
      <w:pPr>
        <w:widowControl w:val="0"/>
        <w:spacing w:line="276" w:lineRule="auto"/>
        <w:ind w:right="-2"/>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⑵　令和７・８年度の札幌市競争入札参加資格者名簿（工事・建設関連サービス・道路　　維持除雪）において、業種が大分類「建設関連サービス業」、中分類「設備設計・監　　理業」に登録されている者であること。</w:t>
      </w:r>
    </w:p>
    <w:p w:rsidR="00000000" w:rsidDel="00000000" w:rsidP="00000000" w:rsidRDefault="00000000" w:rsidRPr="00000000" w14:paraId="00000012">
      <w:pPr>
        <w:widowControl w:val="0"/>
        <w:spacing w:line="276" w:lineRule="auto"/>
        <w:ind w:right="-2"/>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⑶　令和７・８年度の札幌市競争入札参加資格者名簿（工事・建設関連サービス・道路　　維持除雪）において、所在地区分「市内」に登録されている者であること。</w:t>
      </w:r>
    </w:p>
    <w:p w:rsidR="00000000" w:rsidDel="00000000" w:rsidP="00000000" w:rsidRDefault="00000000" w:rsidRPr="00000000" w14:paraId="00000013">
      <w:pPr>
        <w:widowControl w:val="0"/>
        <w:spacing w:line="276" w:lineRule="auto"/>
        <w:ind w:right="-2"/>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⑷　業務の遂行にあたり市有建築物の設備設計経験を有する者であること。</w:t>
      </w:r>
    </w:p>
    <w:p w:rsidR="00000000" w:rsidDel="00000000" w:rsidP="00000000" w:rsidRDefault="00000000" w:rsidRPr="00000000" w14:paraId="00000014">
      <w:pPr>
        <w:widowControl w:val="0"/>
        <w:spacing w:line="276" w:lineRule="auto"/>
        <w:ind w:right="-2"/>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⑸　会社更生法（平成14年法律第154号）による更生手続開始の申立てがなされている　　者又は民事再生法（平成11年法律第225号）による再生手続開始の申立てがなされて　　いる者（手続開始の決定後の者は除く。）等経営状態が著しく不健全な者でないこ　　　と。</w:t>
      </w:r>
    </w:p>
    <w:p w:rsidR="00000000" w:rsidDel="00000000" w:rsidP="00000000" w:rsidRDefault="00000000" w:rsidRPr="00000000" w14:paraId="00000015">
      <w:pPr>
        <w:widowControl w:val="0"/>
        <w:spacing w:line="276" w:lineRule="auto"/>
        <w:ind w:right="-2"/>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⑹　札幌市競争入札参加停止等措置要領（平成14年４月26日付財政局理事決裁。）の規　　定に基づく参加停止の措置を受けている期間中でないこと。</w:t>
      </w:r>
    </w:p>
    <w:p w:rsidR="00000000" w:rsidDel="00000000" w:rsidP="00000000" w:rsidRDefault="00000000" w:rsidRPr="00000000" w14:paraId="00000016">
      <w:pPr>
        <w:widowControl w:val="0"/>
        <w:spacing w:line="276" w:lineRule="auto"/>
        <w:ind w:right="-2"/>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一般競争入札参加資格確認資料</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競争参加資格認定通知書の写し</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契約実績調書</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その他（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注１　添付した資料については、資料名の左の□にチェックすること。</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注２　その他の資料を添付した場合は、当該資料の名称を記載すること。</w:t>
      </w:r>
      <w:r w:rsidDel="00000000" w:rsidR="00000000" w:rsidRPr="00000000">
        <w:rPr>
          <w:rtl w:val="0"/>
        </w:rPr>
      </w:r>
    </w:p>
    <w:sectPr>
      <w:footerReference r:id="rId7" w:type="default"/>
      <w:footerReference r:id="rId8" w:type="even"/>
      <w:pgSz w:h="16838" w:w="11906" w:orient="portrait"/>
      <w:pgMar w:bottom="680" w:top="680"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Szv9/jQVSA5EjKv0SekMRkE99g==">CgMxLjA4AHIhMW9WcVpxcTZvODh2dUE0WVhsZ0lhV3lBcGc2TkNSc04y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