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19" w:before="0" w:after="160"/>
        <w:jc w:val="center"/>
        <w:rPr>
          <w:rFonts w:ascii="HG丸ｺﾞｼｯｸM-PRO" w:hAnsi="HG丸ｺﾞｼｯｸM-PRO" w:eastAsia="HG丸ｺﾞｼｯｸM-PRO" w:cs="HG丸ｺﾞｼｯｸM-PRO"/>
          <w:sz w:val="32"/>
          <w:szCs w:val="32"/>
        </w:rPr>
      </w:pPr>
      <w:r>
        <w:rPr>
          <w:rFonts w:ascii="HG丸ｺﾞｼｯｸM-PRO" w:hAnsi="HG丸ｺﾞｼｯｸM-PRO" w:cs="HG丸ｺﾞｼｯｸM-PRO" w:eastAsia="HG丸ｺﾞｼｯｸM-PRO"/>
          <w:sz w:val="32"/>
          <w:szCs w:val="32"/>
        </w:rPr>
        <w:t>短　期　集　中　講　座　申　込　書</w:t>
      </w:r>
    </w:p>
    <w:p>
      <w:pPr>
        <w:pStyle w:val="normal1"/>
        <w:spacing w:lineRule="auto" w:line="319"/>
        <w:jc w:val="center"/>
        <w:rPr>
          <w:rFonts w:ascii="HG丸ｺﾞｼｯｸM-PRO" w:hAnsi="HG丸ｺﾞｼｯｸM-PRO" w:eastAsia="HG丸ｺﾞｼｯｸM-PRO" w:cs="HG丸ｺﾞｼｯｸM-PRO"/>
          <w:sz w:val="32"/>
          <w:szCs w:val="32"/>
        </w:rPr>
      </w:pPr>
      <w:r>
        <w:rPr>
          <w:rFonts w:eastAsia="HG丸ｺﾞｼｯｸM-PRO" w:cs="HG丸ｺﾞｼｯｸM-PRO" w:ascii="HG丸ｺﾞｼｯｸM-PRO" w:hAnsi="HG丸ｺﾞｼｯｸM-PRO"/>
          <w:sz w:val="32"/>
          <w:szCs w:val="32"/>
        </w:rPr>
      </w:r>
    </w:p>
    <w:p>
      <w:pPr>
        <w:pStyle w:val="normal1"/>
        <w:spacing w:lineRule="auto" w:line="319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hAnsi="HG丸ｺﾞｼｯｸM-PRO" w:cs="HG丸ｺﾞｼｯｸM-PRO" w:eastAsia="HG丸ｺﾞｼｯｸM-PRO"/>
          <w:sz w:val="28"/>
          <w:szCs w:val="28"/>
        </w:rPr>
        <w:t>大規模修繕工事の進め方（初心者向け）</w:t>
      </w:r>
    </w:p>
    <w:p>
      <w:pPr>
        <w:pStyle w:val="normal1"/>
        <w:spacing w:lineRule="auto" w:line="240" w:before="240" w:after="160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  <w:t>(</w:t>
      </w:r>
      <w:r>
        <w:rPr>
          <w:rFonts w:ascii="HG丸ｺﾞｼｯｸM-PRO" w:hAnsi="HG丸ｺﾞｼｯｸM-PRO" w:cs="HG丸ｺﾞｼｯｸM-PRO" w:eastAsia="HG丸ｺﾞｼｯｸM-PRO"/>
          <w:sz w:val="28"/>
          <w:szCs w:val="28"/>
        </w:rPr>
        <w:t>１０月１１日開催分</w:t>
      </w: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  <w:t>)</w:t>
      </w:r>
    </w:p>
    <w:tbl>
      <w:tblPr>
        <w:tblStyle w:val="Table1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04"/>
        <w:gridCol w:w="3546"/>
        <w:gridCol w:w="991"/>
        <w:gridCol w:w="1558"/>
      </w:tblGrid>
      <w:tr>
        <w:trPr>
          <w:trHeight w:val="639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480" w:before="0" w:after="160"/>
              <w:ind w:hanging="0" w:left="360" w:right="0"/>
              <w:jc w:val="left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マンション名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69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480" w:before="0" w:after="160"/>
              <w:ind w:hanging="360" w:left="360" w:right="0"/>
              <w:jc w:val="center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氏名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役　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69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480" w:before="0" w:after="160"/>
              <w:ind w:hanging="360" w:left="360" w:right="0"/>
              <w:jc w:val="center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氏名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役　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2339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連絡先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8"/>
                <w:szCs w:val="28"/>
              </w:rPr>
              <w:t>〒</w:t>
            </w:r>
          </w:p>
        </w:tc>
      </w:tr>
      <w:tr>
        <w:trPr>
          <w:trHeight w:val="85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代　表　者電話番号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1768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4"/>
                <w:szCs w:val="24"/>
              </w:rPr>
            </w:r>
          </w:p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当日現金払いのため</w:t>
            </w:r>
          </w:p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領収書の有無に</w:t>
            </w:r>
          </w:p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〇をお願いします。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8"/>
                <w:szCs w:val="28"/>
              </w:rPr>
              <w:t>必要　　　　不要</w:t>
            </w:r>
          </w:p>
        </w:tc>
      </w:tr>
    </w:tbl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spacing w:lineRule="auto" w:line="319" w:before="0" w:after="160"/>
        <w:jc w:val="center"/>
        <w:rPr>
          <w:rFonts w:ascii="HG丸ｺﾞｼｯｸM-PRO" w:hAnsi="HG丸ｺﾞｼｯｸM-PRO" w:eastAsia="HG丸ｺﾞｼｯｸM-PRO" w:cs="HG丸ｺﾞｼｯｸM-PRO"/>
          <w:sz w:val="32"/>
          <w:szCs w:val="32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sectPr>
      <w:type w:val="nextPage"/>
      <w:pgSz w:w="11906" w:h="16838"/>
      <w:pgMar w:left="1418" w:right="1304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swiss"/>
    <w:pitch w:val="variable"/>
  </w:font>
  <w:font w:name="游ゴシック Light">
    <w:charset w:val="80"/>
    <w:family w:val="roman"/>
    <w:pitch w:val="variable"/>
  </w:font>
  <w:font w:name="BIZ UDゴシック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(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3960" w:hanging="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游明朝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280" w:after="80"/>
    </w:pPr>
    <w:rPr>
      <w:rFonts w:ascii="游ゴシック Light" w:hAnsi="游ゴシック Light" w:eastAsia="游ゴシック Light" w:cs="游ゴシック Light"/>
      <w:color w:val="000000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8"/>
      <w:szCs w:val="28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80" w:after="4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80" w:after="40"/>
      <w:ind w:left="10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80" w:after="40"/>
      <w:ind w:left="20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7">
    <w:name w:val="Heading 7"/>
    <w:basedOn w:val="Style13"/>
    <w:link w:val="7"/>
    <w:uiPriority w:val="9"/>
    <w:semiHidden/>
    <w:unhideWhenUsed/>
    <w:qFormat/>
    <w:rsid w:val="00b76d12"/>
    <w:pPr>
      <w:keepNext w:val="true"/>
      <w:keepLines/>
      <w:spacing w:before="80" w:after="40"/>
      <w:ind w:left="300"/>
      <w:outlineLvl w:val="6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8">
    <w:name w:val="Heading 8"/>
    <w:basedOn w:val="Style13"/>
    <w:link w:val="8"/>
    <w:uiPriority w:val="9"/>
    <w:semiHidden/>
    <w:unhideWhenUsed/>
    <w:qFormat/>
    <w:rsid w:val="00b76d12"/>
    <w:pPr>
      <w:keepNext w:val="true"/>
      <w:keepLines/>
      <w:spacing w:before="80" w:after="40"/>
      <w:ind w:left="400"/>
      <w:outlineLvl w:val="7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9">
    <w:name w:val="Heading 9"/>
    <w:basedOn w:val="Style13"/>
    <w:link w:val="9"/>
    <w:uiPriority w:val="9"/>
    <w:semiHidden/>
    <w:unhideWhenUsed/>
    <w:qFormat/>
    <w:rsid w:val="00b76d12"/>
    <w:pPr>
      <w:keepNext w:val="true"/>
      <w:keepLines/>
      <w:spacing w:before="80" w:after="40"/>
      <w:ind w:left="500"/>
      <w:outlineLvl w:val="8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uiPriority w:val="9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32"/>
      <w:szCs w:val="32"/>
    </w:rPr>
  </w:style>
  <w:style w:type="character" w:styleId="2" w:customStyle="1">
    <w:name w:val="見出し 2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8"/>
      <w:szCs w:val="28"/>
    </w:rPr>
  </w:style>
  <w:style w:type="character" w:styleId="3" w:customStyle="1">
    <w:name w:val="見出し 3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4"/>
    </w:rPr>
  </w:style>
  <w:style w:type="character" w:styleId="4" w:customStyle="1">
    <w:name w:val="見出し 4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5" w:customStyle="1">
    <w:name w:val="見出し 5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6" w:customStyle="1">
    <w:name w:val="見出し 6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7" w:customStyle="1">
    <w:name w:val="見出し 7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8" w:customStyle="1">
    <w:name w:val="見出し 8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9" w:customStyle="1">
    <w:name w:val="見出し 9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Style5" w:customStyle="1">
    <w:name w:val="表題 (文字)"/>
    <w:basedOn w:val="DefaultParagraphFont"/>
    <w:uiPriority w:val="10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b76d1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76d12"/>
    <w:rPr>
      <w:i/>
      <w:iCs/>
      <w:color w:themeColor="accent1" w:themeShade="bf" w:val="0F4761"/>
    </w:rPr>
  </w:style>
  <w:style w:type="character" w:styleId="21" w:customStyle="1">
    <w:name w:val="引用文 2 (文字)"/>
    <w:basedOn w:val="DefaultParagraphFont"/>
    <w:link w:val="IntenseQuote"/>
    <w:uiPriority w:val="30"/>
    <w:qFormat/>
    <w:rsid w:val="00b76d1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76d12"/>
    <w:rPr>
      <w:b/>
      <w:bCs/>
      <w:smallCaps/>
      <w:color w:themeColor="accent1" w:themeShade="bf" w:val="0F4761"/>
      <w:spacing w:val="5"/>
    </w:rPr>
  </w:style>
  <w:style w:type="character" w:styleId="Style8" w:customStyle="1">
    <w:name w:val="記 (文字)"/>
    <w:basedOn w:val="DefaultParagraphFont"/>
    <w:link w:val="NoteHeading"/>
    <w:uiPriority w:val="99"/>
    <w:qFormat/>
    <w:rsid w:val="00cb58f4"/>
    <w:rPr>
      <w:rFonts w:ascii="BIZ UDゴシック" w:hAnsi="BIZ UDゴシック" w:eastAsia="BIZ UDゴシック"/>
      <w:sz w:val="24"/>
    </w:rPr>
  </w:style>
  <w:style w:type="character" w:styleId="Style9" w:customStyle="1">
    <w:name w:val="結語 (文字)"/>
    <w:basedOn w:val="DefaultParagraphFont"/>
    <w:uiPriority w:val="99"/>
    <w:qFormat/>
    <w:rsid w:val="00cb58f4"/>
    <w:rPr>
      <w:rFonts w:ascii="BIZ UDゴシック" w:hAnsi="BIZ UDゴシック" w:eastAsia="BIZ UDゴシック"/>
      <w:sz w:val="24"/>
    </w:rPr>
  </w:style>
  <w:style w:type="character" w:styleId="Style10" w:customStyle="1">
    <w:name w:val="ヘッダー (文字)"/>
    <w:basedOn w:val="DefaultParagraphFont"/>
    <w:uiPriority w:val="99"/>
    <w:qFormat/>
    <w:rsid w:val="008b6454"/>
    <w:rPr/>
  </w:style>
  <w:style w:type="character" w:styleId="Style11" w:customStyle="1">
    <w:name w:val="フッター (文字)"/>
    <w:basedOn w:val="DefaultParagraphFont"/>
    <w:uiPriority w:val="99"/>
    <w:qFormat/>
    <w:rsid w:val="008b6454"/>
    <w:rPr/>
  </w:style>
  <w:style w:type="character" w:styleId="Style12" w:customStyle="1">
    <w:name w:val="日付 (文字)"/>
    <w:basedOn w:val="DefaultParagraphFont"/>
    <w:link w:val="Date"/>
    <w:uiPriority w:val="99"/>
    <w:semiHidden/>
    <w:qFormat/>
    <w:rsid w:val="00375f2d"/>
    <w:rPr/>
  </w:style>
  <w:style w:type="paragraph" w:styleId="Style13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spacing w:lineRule="auto" w:line="240" w:before="0" w:after="80"/>
      <w:jc w:val="center"/>
    </w:pPr>
    <w:rPr>
      <w:rFonts w:ascii="游ゴシック Light" w:hAnsi="游ゴシック Light" w:eastAsia="游ゴシック Light" w:cs="游ゴシック Light"/>
      <w:sz w:val="56"/>
      <w:szCs w:val="56"/>
    </w:rPr>
  </w:style>
  <w:style w:type="paragraph" w:styleId="Quote">
    <w:name w:val="Quote"/>
    <w:link w:val="Style7"/>
    <w:uiPriority w:val="29"/>
    <w:qFormat/>
    <w:rsid w:val="00b76d12"/>
    <w:pPr>
      <w:widowControl w:val="false"/>
      <w:suppressAutoHyphens w:val="true"/>
      <w:bidi w:val="0"/>
      <w:spacing w:lineRule="auto" w:line="259" w:before="160" w:after="160"/>
      <w:jc w:val="center"/>
    </w:pPr>
    <w:rPr>
      <w:rFonts w:ascii="游明朝" w:hAnsi="游明朝" w:eastAsia="游明朝" w:cs="游明朝"/>
      <w:i/>
      <w:iCs/>
      <w:color w:themeColor="text1" w:themeTint="bf" w:val="404040"/>
      <w:kern w:val="0"/>
      <w:sz w:val="22"/>
      <w:szCs w:val="22"/>
      <w:lang w:val="en-US" w:eastAsia="ja-JP" w:bidi="hi-IN"/>
    </w:rPr>
  </w:style>
  <w:style w:type="paragraph" w:styleId="ListParagraph">
    <w:name w:val="List Paragraph"/>
    <w:uiPriority w:val="34"/>
    <w:qFormat/>
    <w:rsid w:val="00b76d12"/>
    <w:pPr>
      <w:widowControl w:val="false"/>
      <w:suppressAutoHyphens w:val="true"/>
      <w:bidi w:val="0"/>
      <w:spacing w:lineRule="auto" w:line="259" w:before="0" w:after="160"/>
      <w:ind w:left="720"/>
      <w:contextualSpacing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IntenseQuote">
    <w:name w:val="Intense Quote"/>
    <w:link w:val="21"/>
    <w:uiPriority w:val="30"/>
    <w:qFormat/>
    <w:rsid w:val="00b76d12"/>
    <w:pPr>
      <w:widowControl w:val="false"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true"/>
      <w:bidi w:val="0"/>
      <w:spacing w:lineRule="auto" w:line="259" w:before="360" w:after="360"/>
      <w:ind w:left="864" w:right="864"/>
      <w:jc w:val="center"/>
    </w:pPr>
    <w:rPr>
      <w:rFonts w:ascii="游明朝" w:hAnsi="游明朝" w:eastAsia="游明朝" w:cs="游明朝"/>
      <w:i/>
      <w:iCs/>
      <w:color w:themeColor="accent1" w:themeShade="bf" w:val="0F4761"/>
      <w:kern w:val="0"/>
      <w:sz w:val="22"/>
      <w:szCs w:val="22"/>
      <w:lang w:val="en-US" w:eastAsia="ja-JP" w:bidi="hi-IN"/>
    </w:rPr>
  </w:style>
  <w:style w:type="paragraph" w:styleId="NoteHeading">
    <w:name w:val="Note Heading"/>
    <w:link w:val="Style8"/>
    <w:uiPriority w:val="99"/>
    <w:unhideWhenUsed/>
    <w:qFormat/>
    <w:rsid w:val="00cb58f4"/>
    <w:pPr>
      <w:widowControl w:val="false"/>
      <w:suppressAutoHyphens w:val="true"/>
      <w:bidi w:val="0"/>
      <w:spacing w:lineRule="auto" w:line="259" w:before="0" w:after="160"/>
      <w:jc w:val="center"/>
    </w:pPr>
    <w:rPr>
      <w:rFonts w:ascii="BIZ UDゴシック" w:hAnsi="BIZ UDゴシック" w:eastAsia="BIZ UDゴシック" w:cs="游明朝"/>
      <w:color w:val="auto"/>
      <w:kern w:val="0"/>
      <w:sz w:val="24"/>
      <w:szCs w:val="22"/>
      <w:lang w:val="en-US" w:eastAsia="ja-JP" w:bidi="hi-IN"/>
    </w:rPr>
  </w:style>
  <w:style w:type="paragraph" w:styleId="Closing">
    <w:name w:val="Closing"/>
    <w:basedOn w:val="Style13"/>
    <w:link w:val="Style9"/>
    <w:uiPriority w:val="99"/>
    <w:unhideWhenUsed/>
    <w:rsid w:val="00cb58f4"/>
    <w:pPr>
      <w:jc w:val="right"/>
    </w:pPr>
    <w:rPr>
      <w:rFonts w:ascii="BIZ UDゴシック" w:hAnsi="BIZ UDゴシック" w:eastAsia="BIZ UDゴシック"/>
      <w:sz w:val="24"/>
    </w:rPr>
  </w:style>
  <w:style w:type="paragraph" w:styleId="Style15">
    <w:name w:val="ヘッダーとフッター"/>
    <w:basedOn w:val="Normal"/>
    <w:qFormat/>
    <w:pPr/>
    <w:rPr/>
  </w:style>
  <w:style w:type="paragraph" w:styleId="Header">
    <w:name w:val="Header"/>
    <w:basedOn w:val="Style15"/>
    <w:link w:val="Style10"/>
    <w:uiPriority w:val="99"/>
    <w:unhideWhenUsed/>
    <w:rsid w:val="008b645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5"/>
    <w:link w:val="Style11"/>
    <w:uiPriority w:val="99"/>
    <w:unhideWhenUsed/>
    <w:rsid w:val="008b645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link w:val="Style12"/>
    <w:uiPriority w:val="99"/>
    <w:semiHidden/>
    <w:unhideWhenUsed/>
    <w:qFormat/>
    <w:rsid w:val="00375f2d"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Subtitle">
    <w:name w:val="Subtitle"/>
    <w:basedOn w:val="normal1"/>
    <w:next w:val="normal1"/>
    <w:qFormat/>
    <w:pPr>
      <w:jc w:val="center"/>
    </w:pPr>
    <w:rPr>
      <w:rFonts w:ascii="游ゴシック Light" w:hAnsi="游ゴシック Light" w:eastAsia="游ゴシック Light" w:cs="游ゴシック Light"/>
      <w:color w:val="595959"/>
      <w:sz w:val="28"/>
      <w:szCs w:val="28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8b64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uiN/KpJsINgL/KQUQAtAZNgNkg==">CgMxLjAyDmguNnk4MTk0d3B2bmJkMg5oLjJ1N291MWNuZjcwczIOaC5jMTB3eDlodDF4YngyDmgueWYzazRhYnlvemR3Mg1oLjc0YTV1eGEwOW56Mg5oLmc1ZTlkZGhmbzlpMDIOaC5rNmNlOTgxeTluanYyDmguY2VydWNnOGs3OG45OAByITFkbWFtQU1xQkNxdkVuc1BfekVXNGttVldDblN0RkZhcw==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94</Words>
  <Characters>94</Characters>
  <CharactersWithSpaces>110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2025-05-15T02:05:00Z</dcterms:created>
  <dc:creator>sapporo 11</dc:creator>
  <dc:description/>
  <dc:language>ja-JP</dc:language>
  <cp:lastModifiedBy/>
  <dcterms:modified xsi:type="dcterms:W3CDTF">2025-09-19T18:58:23Z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