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3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年（20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年）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70"/>
        </w:tabs>
        <w:spacing w:after="0" w:before="0" w:line="360" w:lineRule="auto"/>
        <w:ind w:left="0" w:right="403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申請団体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    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 表 者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70"/>
        </w:tabs>
        <w:spacing w:after="0" w:before="0" w:line="36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手稲区まちづくり活動促進助成金精算書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日付け札手地振第　　　　号をもって助成金額の確定を受けた標記助成金について、下記のとおり精算します。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助成金の区分：　　・まちづくり協議会の運営　　・事業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助成対象団体名：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（事業区分のみ）：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３　精算内訳</w:t>
      </w:r>
    </w:p>
    <w:tbl>
      <w:tblPr>
        <w:tblStyle w:val="Table1"/>
        <w:tblW w:w="9176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2835"/>
        <w:gridCol w:w="4253"/>
        <w:tblGridChange w:id="0">
          <w:tblGrid>
            <w:gridCol w:w="2088"/>
            <w:gridCol w:w="2835"/>
            <w:gridCol w:w="4253"/>
          </w:tblGrid>
        </w:tblGridChange>
      </w:tblGrid>
      <w:tr>
        <w:trPr>
          <w:cantSplit w:val="0"/>
          <w:trHeight w:val="8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交 付 決 定 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  年　 月　 日　交 付 決 定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確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定 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　日　確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定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追給・返還額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円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4.00000000000006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  年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日　追給・返還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sM+5csX3qsQ/qBGNdMjgcr4mQ==">CgMxLjA4AHIhMVZPRUJRTUdNUlFnaktuMHJxbWVId2stWTFxMTN5YVJW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