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　秋元　克広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30" w:right="120" w:hanging="120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中島体育センタースチームトラップ更新業務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1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４　インク浸透印等により押印がなされた入札は無効。</w:t>
      </w:r>
    </w:p>
    <w:sectPr>
      <w:headerReference r:id="rId7" w:type="default"/>
      <w:pgSz w:h="16838" w:w="11906" w:orient="portrait"/>
      <w:pgMar w:bottom="709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K9FuXroVk9F8e7l+ovfa99u+A==">CgMxLjA4AHIhMW55a29Uc1BUeVJaMFRkam1DVl9BekdTTXV5eXh3dTFM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