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1504633</wp:posOffset>
                </wp:positionH>
                <wp:positionV relativeFrom="paragraph">
                  <wp:posOffset>9387523</wp:posOffset>
                </wp:positionV>
                <wp:extent cx="2409825" cy="304800"/>
                <wp:effectExtent b="0" l="0" r="0" t="0"/>
                <wp:wrapNone/>
                <wp:docPr id="1" name=""/>
                <a:graphic>
                  <a:graphicData uri="http://schemas.microsoft.com/office/word/2010/wordprocessingShape">
                    <wps:wsp>
                      <wps:cNvSpPr/>
                      <wps:cNvPr id="2" name="Shape 2"/>
                      <wps:spPr>
                        <a:xfrm>
                          <a:off x="4145850" y="3632363"/>
                          <a:ext cx="2400300" cy="2952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 裏 面 有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1504633</wp:posOffset>
                </wp:positionH>
                <wp:positionV relativeFrom="paragraph">
                  <wp:posOffset>9387523</wp:posOffset>
                </wp:positionV>
                <wp:extent cx="2409825" cy="3048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409825" cy="304800"/>
                        </a:xfrm>
                        <a:prstGeom prst="rect"/>
                        <a:ln/>
                      </pic:spPr>
                    </pic:pic>
                  </a:graphicData>
                </a:graphic>
              </wp:anchor>
            </w:drawing>
          </mc:Fallback>
        </mc:AlternateContent>
      </w:r>
    </w:p>
    <w:tbl>
      <w:tblPr>
        <w:tblStyle w:val="Table1"/>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rHeight w:val="5804" w:hRule="atLeast"/>
          <w:tblHeader w:val="0"/>
        </w:trPr>
        <w:tc>
          <w:tcP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52"/>
                <w:szCs w:val="5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52"/>
                <w:szCs w:val="52"/>
                <w:u w:val="none"/>
                <w:shd w:fill="auto" w:val="clear"/>
                <w:vertAlign w:val="baseline"/>
                <w:rtl w:val="0"/>
              </w:rPr>
              <w:t xml:space="preserve">申　出　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年　　月　　日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（あて先）札幌市長</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住　　　　所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申出人　商号又は名称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職 ・ 氏  名　　　　　　　　　　　  　　印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札幌市と契約を締結いたしたく、下記事項を誓約したうえで契約手続きに参加することを申し出ます。</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center"/>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記</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１　契約を締結する能力を有しない者及び破産者で復権を得ない者でないこと。</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２　地方自治法施行令（昭和22年政令第16号）第167条の４第２項各号のいずれかに該当する者及びその者を代理人、支配人その他の使用人又は入札代理人として使用する者で、その事由の発生の日から申出日までにおいて３年を経過しない者でないこと。</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３　不渡手形又は不渡小切手を発行して、銀行当座取引を停止された者で、２年を経過しない者でないこと。</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４　札幌市暴力団の排除の推進に関する条例（平成25年条例第６号）に基づき札幌市が発注する建設工事その他の事務又は事業の執行により暴力団の活動を助長し、又は暴力団の運営に資することのないように、暴力団員及び暴力団関係事業者を入札、契約等から排除していることを承知している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５　次に掲げる者のいずれにも該当せず、また、今後もこれらの者に該当することのないこと。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⑴　役員等（申出者が個人である場合にはその者その他経営に実質的に関与している者を、申出者が法人である場合にはその役員、その支店又は営業所（常時契約を締結する事務所をいう。）の代表者その他経営に実質的に関与している者を、申出者が団体である場合は代表者、理事その他経営に実質的に関与している者をいう。以下同じ。）が、暴力団（札幌市暴力団の排除の推進に関する条例（平成25年条例第６号）第２条第１号に規定する暴力団をいう。以下同じ。）又は暴力団員（札幌市暴力団の排除の推進に関する条例第２条第２号に規定する暴力団員をいう。以下同じ。）であると認められる者。</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⑵　役員等が、自己、自社若しくは第三者の不正の利益を図る目的又は第三者に損害を加える目的をもって、暴力団又は暴力団員を利用するなどしていると認められる者。</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⑶　役員等が、暴力団又は暴力団員に対して資金等を供給し、又は便宜を供与するなど直接的あるいは積極的に暴力団の維持、運営に協力し、若しくは関与していると認められる者。</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⑷　役員等が、暴力団又は暴力団員であることを知りながらこれを不当に利用するなどしていると認められる者。</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⑸　役員等が、暴力団又は暴力団員と社会的に非難されるべき関係を有していると認められる者。</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６　上記５の各号に掲げる者の該当の有無を確認するため、札幌市から役員名簿等の提出を求められたときは、速やかに提出いたします。</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７　札幌市暴力団の排除の推進に関する条例第13条第２項に基づき本申出書及び役員名簿等が札幌市から警察その他の関係機関に提供されることに同意いたします。</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８　使用する下請負人等が、本申出書５の各号に掲げる者に該当する事業者であると札幌市が北海道警察本部から通報を受け、又は札幌市の調査により判明し、札幌市から下請契約等の解除又は二次以降の下請負等にかかる契約の解除の指導を受けた場合は、当該指導に従います。</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42" w:hanging="24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９　本申出書に関して虚偽の申し出をしたことが判明した場合又は本申出書に違反したことにより、札幌市と締結した契約を解除されても異議を申し立てません。また、これらにより損害が生じた場合であっても、札幌市に対して何らの請求もいたしません。</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42" w:hanging="48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備考　申出人が法人の場合は、登記事項証明書等の会社概要がわかる書類を添付すること。</w:t>
      </w:r>
    </w:p>
    <w:sectPr>
      <w:headerReference r:id="rId8" w:type="default"/>
      <w:pgSz w:h="16838" w:w="11906" w:orient="portrait"/>
      <w:pgMar w:bottom="851" w:top="851" w:left="1418" w:right="141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共通－第２号様式　申出書</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cg1WgiuxE+DECJlDl4LqJd1NA==">CgMxLjA4AHIhMTlYSTQ0dGV2dnlLQk11b3BjdHhxMlYwZlNINkNYczJk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