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76" w:before="0" w:after="0"/>
        <w:ind w:hanging="0" w:start="0"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8"/>
          <w:sz w:val="28"/>
          <w:szCs w:val="28"/>
          <w:u w:val="none"/>
          <w:shd w:fill="auto" w:val="clear"/>
          <w:vertAlign w:val="baseline"/>
        </w:rPr>
        <w:t>令和</w:t>
      </w:r>
      <w:r>
        <w:rPr>
          <w:sz w:val="28"/>
          <w:szCs w:val="28"/>
        </w:rPr>
        <w:t>８</w:t>
      </w:r>
      <w:r>
        <w:rPr>
          <w:rFonts w:ascii="MS Mincho" w:hAnsi="MS Mincho" w:cs="MS Mincho"/>
          <w:b w:val="false"/>
          <w:bCs w:val="false"/>
          <w:i w:val="false"/>
          <w:iCs w:val="false"/>
          <w:caps w:val="false"/>
          <w:smallCaps w:val="false"/>
          <w:strike w:val="false"/>
          <w:dstrike w:val="false"/>
          <w:color w:val="000000"/>
          <w:position w:val="0"/>
          <w:sz w:val="28"/>
          <w:sz w:val="28"/>
          <w:szCs w:val="28"/>
          <w:u w:val="none"/>
          <w:shd w:fill="auto" w:val="clear"/>
          <w:vertAlign w:val="baseline"/>
        </w:rPr>
        <w:t>年度札幌市職員ストレスチェック業務</w:t>
      </w:r>
    </w:p>
    <w:p>
      <w:pPr>
        <w:pStyle w:val="normal1"/>
        <w:keepNext w:val="false"/>
        <w:keepLines w:val="false"/>
        <w:pageBreakBefore w:val="false"/>
        <w:widowControl w:val="false"/>
        <w:shd w:val="clear" w:fill="auto"/>
        <w:spacing w:lineRule="auto" w:line="276" w:before="0" w:after="0"/>
        <w:ind w:hanging="0" w:start="0"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sz w:val="28"/>
          <w:szCs w:val="28"/>
        </w:rPr>
        <w:t>一般競争入札資格確認申請書</w:t>
      </w:r>
    </w:p>
    <w:p>
      <w:pPr>
        <w:pStyle w:val="normal1"/>
        <w:keepNext w:val="false"/>
        <w:keepLines w:val="false"/>
        <w:pageBreakBefore w:val="false"/>
        <w:widowControl w:val="false"/>
        <w:shd w:val="clear" w:fill="auto"/>
        <w:spacing w:lineRule="auto" w:line="276" w:before="0" w:after="0"/>
        <w:ind w:hanging="0" w:start="0"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start="0" w:end="0"/>
        <w:jc w:val="end"/>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令和　　年　　月　　日</w:t>
      </w:r>
    </w:p>
    <w:p>
      <w:pPr>
        <w:pStyle w:val="normal1"/>
        <w:keepNext w:val="false"/>
        <w:keepLines w:val="false"/>
        <w:pageBreakBefore w:val="false"/>
        <w:widowControl w:val="false"/>
        <w:shd w:val="clear" w:fill="auto"/>
        <w:spacing w:lineRule="auto" w:line="276" w:before="120" w:after="120"/>
        <w:ind w:hanging="0" w:start="0" w:end="12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（あて先）札幌市長</w:t>
      </w:r>
    </w:p>
    <w:tbl>
      <w:tblPr>
        <w:tblStyle w:val="Table1"/>
        <w:tblW w:w="5834" w:type="dxa"/>
        <w:jc w:val="end"/>
        <w:tblInd w:w="0" w:type="dxa"/>
        <w:tblLayout w:type="fixed"/>
        <w:tblCellMar>
          <w:top w:w="0" w:type="dxa"/>
          <w:start w:w="108" w:type="dxa"/>
          <w:bottom w:w="0" w:type="dxa"/>
          <w:end w:w="108" w:type="dxa"/>
        </w:tblCellMar>
        <w:tblLook w:val="0000"/>
      </w:tblPr>
      <w:tblGrid>
        <w:gridCol w:w="1462"/>
        <w:gridCol w:w="4372"/>
      </w:tblGrid>
      <w:tr>
        <w:trPr/>
        <w:tc>
          <w:tcPr>
            <w:tcW w:w="1462" w:type="dxa"/>
            <w:tcBorders/>
          </w:tcPr>
          <w:p>
            <w:pPr>
              <w:pStyle w:val="normal1"/>
              <w:keepNext w:val="false"/>
              <w:keepLines w:val="false"/>
              <w:widowControl w:val="false"/>
              <w:shd w:val="clear" w:fill="auto"/>
              <w:spacing w:lineRule="auto" w:line="276" w:before="0" w:after="0"/>
              <w:ind w:hanging="0" w:start="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住　　所</w:t>
            </w:r>
          </w:p>
        </w:tc>
        <w:tc>
          <w:tcPr>
            <w:tcW w:w="4372" w:type="dxa"/>
            <w:tcBorders/>
          </w:tcPr>
          <w:p>
            <w:pPr>
              <w:pStyle w:val="normal1"/>
              <w:keepNext w:val="false"/>
              <w:keepLines w:val="false"/>
              <w:widowControl w:val="false"/>
              <w:shd w:val="clear" w:fill="auto"/>
              <w:spacing w:lineRule="auto" w:line="276" w:before="0" w:after="0"/>
              <w:ind w:hanging="0" w:start="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r>
      <w:tr>
        <w:trPr/>
        <w:tc>
          <w:tcPr>
            <w:tcW w:w="1462" w:type="dxa"/>
            <w:tcBorders/>
          </w:tcPr>
          <w:p>
            <w:pPr>
              <w:pStyle w:val="normal1"/>
              <w:keepNext w:val="false"/>
              <w:keepLines w:val="false"/>
              <w:widowControl w:val="false"/>
              <w:shd w:val="clear" w:fill="auto"/>
              <w:spacing w:lineRule="auto" w:line="276" w:before="0" w:after="0"/>
              <w:ind w:hanging="0" w:start="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事業者名</w:t>
            </w:r>
          </w:p>
        </w:tc>
        <w:tc>
          <w:tcPr>
            <w:tcW w:w="4372" w:type="dxa"/>
            <w:tcBorders/>
          </w:tcPr>
          <w:p>
            <w:pPr>
              <w:pStyle w:val="normal1"/>
              <w:keepNext w:val="false"/>
              <w:keepLines w:val="false"/>
              <w:widowControl w:val="false"/>
              <w:shd w:val="clear" w:fill="auto"/>
              <w:spacing w:lineRule="auto" w:line="276" w:before="0" w:after="0"/>
              <w:ind w:hanging="0" w:start="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tc>
      </w:tr>
      <w:tr>
        <w:trPr/>
        <w:tc>
          <w:tcPr>
            <w:tcW w:w="1462" w:type="dxa"/>
            <w:tcBorders/>
          </w:tcPr>
          <w:p>
            <w:pPr>
              <w:pStyle w:val="normal1"/>
              <w:keepNext w:val="false"/>
              <w:keepLines w:val="false"/>
              <w:widowControl w:val="false"/>
              <w:shd w:val="clear" w:fill="auto"/>
              <w:spacing w:lineRule="auto" w:line="276" w:before="0" w:after="0"/>
              <w:ind w:hanging="0" w:start="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代 表 者</w:t>
            </w:r>
          </w:p>
        </w:tc>
        <w:tc>
          <w:tcPr>
            <w:tcW w:w="4372" w:type="dxa"/>
            <w:tcBorders/>
          </w:tcPr>
          <w:p>
            <w:pPr>
              <w:pStyle w:val="normal1"/>
              <w:keepNext w:val="false"/>
              <w:keepLines w:val="false"/>
              <w:widowControl w:val="false"/>
              <w:shd w:val="clear" w:fill="auto"/>
              <w:spacing w:lineRule="auto" w:line="276" w:before="0" w:after="0"/>
              <w:ind w:hanging="0" w:start="0" w:end="0"/>
              <w:jc w:val="end"/>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印</w:t>
            </w:r>
          </w:p>
          <w:p>
            <w:pPr>
              <w:pStyle w:val="normal1"/>
              <w:keepNext w:val="false"/>
              <w:keepLines w:val="false"/>
              <w:widowControl w:val="false"/>
              <w:shd w:val="clear" w:fill="auto"/>
              <w:spacing w:lineRule="auto" w:line="276" w:before="0" w:after="0"/>
              <w:ind w:hanging="0" w:start="0" w:end="0"/>
              <w:jc w:val="end"/>
              <w:rPr>
                <w:sz w:val="24"/>
                <w:szCs w:val="24"/>
              </w:rPr>
            </w:pPr>
            <w:r>
              <w:rPr>
                <w:sz w:val="24"/>
                <w:szCs w:val="24"/>
              </w:rPr>
            </w:r>
          </w:p>
        </w:tc>
      </w:tr>
    </w:tbl>
    <w:p>
      <w:pPr>
        <w:pStyle w:val="normal1"/>
        <w:keepNext w:val="false"/>
        <w:keepLines w:val="false"/>
        <w:pageBreakBefore w:val="false"/>
        <w:widowControl w:val="false"/>
        <w:shd w:val="clear" w:fill="auto"/>
        <w:spacing w:lineRule="auto" w:line="276" w:before="0" w:after="0"/>
        <w:ind w:hanging="0" w:start="0" w:end="120"/>
        <w:jc w:val="both"/>
        <w:rPr>
          <w:sz w:val="24"/>
          <w:szCs w:val="24"/>
        </w:rPr>
      </w:pPr>
      <w:r>
        <w:rPr>
          <w:sz w:val="24"/>
          <w:szCs w:val="24"/>
        </w:rPr>
        <w:t>　　令和８年３月</w:t>
      </w:r>
      <w:r>
        <w:rPr>
          <w:sz w:val="24"/>
          <w:szCs w:val="24"/>
        </w:rPr>
        <w:t>17</w:t>
      </w:r>
      <w:r>
        <w:rPr>
          <w:sz w:val="24"/>
          <w:szCs w:val="24"/>
        </w:rPr>
        <w:t xml:space="preserve">日付け入札告示のありました「令和８年度札幌市職員ストレス　　  </w:t>
      </w:r>
    </w:p>
    <w:p>
      <w:pPr>
        <w:pStyle w:val="normal1"/>
        <w:widowControl w:val="false"/>
        <w:shd w:val="clear" w:fill="auto"/>
        <w:spacing w:lineRule="auto" w:line="276" w:before="0" w:after="0"/>
        <w:ind w:hanging="0" w:start="0" w:end="120"/>
        <w:jc w:val="both"/>
        <w:rPr>
          <w:sz w:val="24"/>
          <w:szCs w:val="24"/>
        </w:rPr>
      </w:pPr>
      <w:r>
        <w:rPr>
          <w:sz w:val="24"/>
          <w:szCs w:val="24"/>
        </w:rPr>
        <w:t xml:space="preserve">  </w:t>
      </w:r>
      <w:r>
        <w:rPr>
          <w:sz w:val="24"/>
          <w:szCs w:val="24"/>
        </w:rPr>
        <w:t xml:space="preserve">チェック業務」に係る入札参加資格について確認されたく、下記の書類を添えて申　   </w:t>
      </w:r>
    </w:p>
    <w:p>
      <w:pPr>
        <w:pStyle w:val="normal1"/>
        <w:widowControl w:val="false"/>
        <w:shd w:val="clear" w:fill="auto"/>
        <w:spacing w:lineRule="auto" w:line="276" w:before="0" w:after="0"/>
        <w:ind w:hanging="0" w:start="0" w:end="120"/>
        <w:jc w:val="both"/>
        <w:rPr>
          <w:sz w:val="24"/>
          <w:szCs w:val="24"/>
        </w:rPr>
      </w:pPr>
      <w:r>
        <w:rPr>
          <w:sz w:val="24"/>
          <w:szCs w:val="24"/>
        </w:rPr>
        <w:t xml:space="preserve">  </w:t>
      </w:r>
      <w:r>
        <w:rPr>
          <w:sz w:val="24"/>
          <w:szCs w:val="24"/>
        </w:rPr>
        <w:t>請します。</w:t>
      </w:r>
    </w:p>
    <w:p>
      <w:pPr>
        <w:pStyle w:val="normal1"/>
        <w:keepNext w:val="false"/>
        <w:keepLines w:val="false"/>
        <w:pageBreakBefore w:val="false"/>
        <w:widowControl w:val="false"/>
        <w:shd w:val="clear" w:fill="auto"/>
        <w:spacing w:lineRule="auto" w:line="276" w:before="0" w:after="0"/>
        <w:ind w:hanging="0" w:start="0" w:end="120"/>
        <w:jc w:val="both"/>
        <w:rPr>
          <w:sz w:val="24"/>
          <w:szCs w:val="24"/>
        </w:rPr>
      </w:pPr>
      <w:r>
        <w:rPr>
          <w:sz w:val="24"/>
          <w:szCs w:val="24"/>
        </w:rPr>
        <w:t>　　なお、申請者は下記１の要件を全て満たす者であること、並びにこの申請書及び</w:t>
      </w:r>
    </w:p>
    <w:p>
      <w:pPr>
        <w:pStyle w:val="normal1"/>
        <w:keepNext w:val="false"/>
        <w:keepLines w:val="false"/>
        <w:pageBreakBefore w:val="false"/>
        <w:widowControl w:val="false"/>
        <w:shd w:val="clear" w:fill="auto"/>
        <w:spacing w:lineRule="auto" w:line="276" w:before="0" w:after="0"/>
        <w:ind w:hanging="0" w:start="0" w:end="120"/>
        <w:jc w:val="both"/>
        <w:rPr>
          <w:sz w:val="24"/>
          <w:szCs w:val="24"/>
        </w:rPr>
      </w:pPr>
      <w:r>
        <w:rPr>
          <w:sz w:val="24"/>
          <w:szCs w:val="24"/>
        </w:rPr>
        <w:t>　下記２の資料の内容については事実と相違ないことを誓約します。</w:t>
      </w:r>
    </w:p>
    <w:p>
      <w:pPr>
        <w:pStyle w:val="normal1"/>
        <w:keepNext w:val="false"/>
        <w:keepLines w:val="false"/>
        <w:pageBreakBefore w:val="false"/>
        <w:widowControl w:val="false"/>
        <w:shd w:val="clear" w:fill="auto"/>
        <w:spacing w:lineRule="auto" w:line="276" w:before="0" w:after="0"/>
        <w:ind w:hanging="0" w:start="0" w:end="120"/>
        <w:jc w:val="both"/>
        <w:rPr>
          <w:sz w:val="24"/>
          <w:szCs w:val="24"/>
        </w:rPr>
      </w:pPr>
      <w:r>
        <w:rPr>
          <w:sz w:val="24"/>
          <w:szCs w:val="24"/>
        </w:rPr>
      </w:r>
    </w:p>
    <w:p>
      <w:pPr>
        <w:pStyle w:val="normal1"/>
        <w:keepNext w:val="false"/>
        <w:keepLines w:val="false"/>
        <w:pageBreakBefore w:val="false"/>
        <w:widowControl w:val="false"/>
        <w:shd w:val="clear" w:fill="auto"/>
        <w:spacing w:lineRule="auto" w:line="276" w:before="0" w:after="0"/>
        <w:ind w:hanging="41" w:start="282"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記</w:t>
      </w:r>
    </w:p>
    <w:p>
      <w:pPr>
        <w:pStyle w:val="normal1"/>
        <w:keepNext w:val="false"/>
        <w:keepLines w:val="false"/>
        <w:pageBreakBefore w:val="false"/>
        <w:widowControl w:val="false"/>
        <w:shd w:val="clear" w:fill="auto"/>
        <w:spacing w:lineRule="auto" w:line="276" w:before="0" w:after="0"/>
        <w:ind w:hanging="0" w:start="0" w:end="0"/>
        <w:jc w:val="both"/>
        <w:rPr>
          <w:sz w:val="24"/>
          <w:szCs w:val="24"/>
        </w:rPr>
      </w:pPr>
      <w:r>
        <w:rPr>
          <w:sz w:val="24"/>
          <w:szCs w:val="24"/>
        </w:rPr>
      </w:r>
    </w:p>
    <w:p>
      <w:pPr>
        <w:pStyle w:val="normal1"/>
        <w:keepNext w:val="false"/>
        <w:keepLines w:val="false"/>
        <w:pageBreakBefore w:val="false"/>
        <w:widowControl w:val="false"/>
        <w:shd w:val="clear" w:fill="auto"/>
        <w:spacing w:lineRule="auto" w:line="276" w:before="0" w:after="0"/>
        <w:ind w:hanging="0" w:start="0" w:end="0"/>
        <w:jc w:val="both"/>
        <w:rPr>
          <w:sz w:val="24"/>
          <w:szCs w:val="24"/>
        </w:rPr>
      </w:pPr>
      <w:r>
        <w:rPr>
          <w:sz w:val="24"/>
          <w:szCs w:val="24"/>
        </w:rPr>
        <w:t>　１　入札参加資格</w:t>
      </w:r>
    </w:p>
    <w:p>
      <w:pPr>
        <w:pStyle w:val="normal1"/>
        <w:keepNext w:val="false"/>
        <w:keepLines w:val="false"/>
        <w:pageBreakBefore w:val="false"/>
        <w:widowControl w:val="false"/>
        <w:shd w:val="clear" w:fill="auto"/>
        <w:spacing w:lineRule="auto" w:line="276" w:before="0" w:after="0"/>
        <w:ind w:hanging="0" w:start="0"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　</w:t>
      </w:r>
      <w:r>
        <w:rPr>
          <w:sz w:val="24"/>
          <w:szCs w:val="24"/>
        </w:rPr>
        <w:t>　⑴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地方自治法施行令第</w:t>
      </w: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167</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条の４の規定に該当しない者であること。</w:t>
      </w:r>
    </w:p>
    <w:p>
      <w:pPr>
        <w:pStyle w:val="normal1"/>
        <w:keepNext w:val="false"/>
        <w:keepLines w:val="false"/>
        <w:pageBreakBefore w:val="false"/>
        <w:widowControl w:val="false"/>
        <w:shd w:val="clear" w:fill="auto"/>
        <w:spacing w:lineRule="auto" w:line="276" w:before="0" w:after="0"/>
        <w:ind w:hanging="0" w:start="0"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　⑵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令和</w:t>
      </w:r>
      <w:r>
        <w:rPr>
          <w:sz w:val="24"/>
          <w:szCs w:val="24"/>
        </w:rPr>
        <w:t>４～</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７年度札幌市競争入札参加資格者名簿（物品・役務）において、業種</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分類が大分類「一般サービス業」、中分類が「医療業、保健衛生サービス業」も</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しくは「情報サービス、研究・調査企画サービス業」に登録がされている者であ</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ること。</w:t>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　⑶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会社更生法による更生手続開始の申立てがなされている者又は民事再生法によ</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る再生手続開始の申立てがなされている者（手続開始の決定後の者は除く。）等</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経営状態が著しく不健全な者でないこと。</w:t>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　⑷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事業協同組合等の組合が</w:t>
      </w:r>
      <w:r>
        <w:rPr>
          <w:sz w:val="24"/>
          <w:szCs w:val="24"/>
        </w:rPr>
        <w:t>この入札</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に参加する場合は、当該組合等の構成員が</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構成員単独での参加を希望していないこと。</w:t>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　⑸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札幌市競争入札参加停止等措置要領の規定に基づく参加停止の措置を受けてい</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る期間中でないこと。</w:t>
      </w:r>
    </w:p>
    <w:p>
      <w:pPr>
        <w:pStyle w:val="normal1"/>
        <w:keepNext w:val="false"/>
        <w:keepLines w:val="false"/>
        <w:pageBreakBefore w:val="false"/>
        <w:widowControl w:val="false"/>
        <w:shd w:val="clear" w:fill="auto"/>
        <w:spacing w:lineRule="auto" w:line="276" w:before="0" w:after="0"/>
        <w:ind w:firstLine="241" w:start="0"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241" w:start="482" w:end="0"/>
        <w:jc w:val="start"/>
        <w:rPr>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　⑹　</w:t>
      </w:r>
      <w:r>
        <w:rPr>
          <w:i w:val="false"/>
          <w:iCs w:val="false"/>
          <w:caps w:val="false"/>
          <w:smallCaps w:val="false"/>
          <w:strike w:val="false"/>
          <w:dstrike w:val="false"/>
          <w:color w:val="000000"/>
          <w:position w:val="0"/>
          <w:sz w:val="24"/>
          <w:sz w:val="24"/>
          <w:szCs w:val="24"/>
          <w:u w:val="none"/>
          <w:vertAlign w:val="baseline"/>
        </w:rPr>
        <w:t>個人情報取扱安全管理基準に適合していること</w:t>
      </w:r>
      <w:r>
        <w:rPr>
          <w:i w:val="false"/>
          <w:iCs w:val="false"/>
          <w:caps w:val="false"/>
          <w:smallCaps w:val="false"/>
          <w:strike w:val="false"/>
          <w:dstrike w:val="false"/>
          <w:color w:val="000000"/>
          <w:position w:val="0"/>
          <w:sz w:val="24"/>
          <w:sz w:val="24"/>
          <w:szCs w:val="24"/>
          <w:u w:val="none"/>
          <w:shd w:fill="auto" w:val="clear"/>
          <w:vertAlign w:val="baseline"/>
        </w:rPr>
        <w:t>。</w:t>
      </w:r>
      <w:r>
        <w:rPr>
          <w:sz w:val="24"/>
          <w:szCs w:val="24"/>
        </w:rPr>
        <w:t>（入札説明書別記１）</w:t>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　⑺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過去３年以内に現行のストレスチェック制度における、ストレスチェック受検</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と個人結果の出力、及び集団分析結果の出力に関する業務を受検者数</w:t>
      </w: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10,000</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名以</w:t>
      </w:r>
      <w:r>
        <w:rPr>
          <w:sz w:val="24"/>
          <w:szCs w:val="24"/>
        </w:rPr>
        <w:t>　</w:t>
      </w: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上の規模を有する一の団体で受託し、実施した実績があること。</w:t>
      </w:r>
    </w:p>
    <w:p>
      <w:pPr>
        <w:pStyle w:val="normal1"/>
        <w:keepNext w:val="false"/>
        <w:keepLines w:val="false"/>
        <w:pageBreakBefore w:val="false"/>
        <w:widowControl w:val="false"/>
        <w:shd w:val="clear" w:fill="auto"/>
        <w:spacing w:lineRule="auto" w:line="276" w:before="0" w:after="0"/>
        <w:ind w:hanging="241" w:start="482" w:end="0"/>
        <w:jc w:val="star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241" w:start="482" w:end="0"/>
        <w:jc w:val="start"/>
        <w:rPr>
          <w:sz w:val="24"/>
          <w:szCs w:val="24"/>
        </w:rPr>
      </w:pPr>
      <w:r>
        <w:rPr>
          <w:sz w:val="24"/>
          <w:szCs w:val="24"/>
        </w:rPr>
        <w:t>　⑻　</w:t>
      </w:r>
      <w:r>
        <w:rPr>
          <w:i w:val="false"/>
          <w:iCs w:val="false"/>
          <w:caps w:val="false"/>
          <w:smallCaps w:val="false"/>
          <w:strike w:val="false"/>
          <w:dstrike w:val="false"/>
          <w:color w:val="000000"/>
          <w:position w:val="0"/>
          <w:sz w:val="24"/>
          <w:sz w:val="24"/>
          <w:szCs w:val="24"/>
          <w:u w:val="none"/>
          <w:shd w:fill="auto" w:val="clear"/>
          <w:vertAlign w:val="baseline"/>
        </w:rPr>
        <w:t>現行のストレスチェック制度において、令和</w:t>
      </w:r>
      <w:r>
        <w:rPr>
          <w:sz w:val="24"/>
          <w:szCs w:val="24"/>
        </w:rPr>
        <w:t>７</w:t>
      </w:r>
      <w:r>
        <w:rPr>
          <w:i w:val="false"/>
          <w:iCs w:val="false"/>
          <w:caps w:val="false"/>
          <w:smallCaps w:val="false"/>
          <w:strike w:val="false"/>
          <w:dstrike w:val="false"/>
          <w:color w:val="000000"/>
          <w:position w:val="0"/>
          <w:sz w:val="24"/>
          <w:sz w:val="24"/>
          <w:szCs w:val="24"/>
          <w:u w:val="none"/>
          <w:shd w:fill="auto" w:val="clear"/>
          <w:vertAlign w:val="baseline"/>
        </w:rPr>
        <w:t>年度までに同時稼働数</w:t>
      </w:r>
      <w:r>
        <w:rPr>
          <w:i w:val="false"/>
          <w:iCs w:val="false"/>
          <w:caps w:val="false"/>
          <w:smallCaps w:val="false"/>
          <w:strike w:val="false"/>
          <w:dstrike w:val="false"/>
          <w:color w:val="000000"/>
          <w:position w:val="0"/>
          <w:sz w:val="24"/>
          <w:sz w:val="24"/>
          <w:szCs w:val="24"/>
          <w:u w:val="none"/>
          <w:shd w:fill="auto" w:val="clear"/>
          <w:vertAlign w:val="baseline"/>
        </w:rPr>
        <w:t>5,000</w:t>
      </w:r>
      <w:r>
        <w:rPr>
          <w:i w:val="false"/>
          <w:iCs w:val="false"/>
          <w:caps w:val="false"/>
          <w:smallCaps w:val="false"/>
          <w:strike w:val="false"/>
          <w:dstrike w:val="false"/>
          <w:color w:val="000000"/>
          <w:position w:val="0"/>
          <w:sz w:val="24"/>
          <w:sz w:val="24"/>
          <w:szCs w:val="24"/>
          <w:u w:val="none"/>
          <w:shd w:fill="auto" w:val="clear"/>
          <w:vertAlign w:val="baseline"/>
        </w:rPr>
        <w:t>名</w:t>
      </w:r>
      <w:r>
        <w:rPr>
          <w:sz w:val="24"/>
          <w:szCs w:val="24"/>
        </w:rPr>
        <w:t>　</w:t>
      </w:r>
      <w:r>
        <w:rPr>
          <w:i w:val="false"/>
          <w:iCs w:val="false"/>
          <w:caps w:val="false"/>
          <w:smallCaps w:val="false"/>
          <w:strike w:val="false"/>
          <w:dstrike w:val="false"/>
          <w:color w:val="000000"/>
          <w:position w:val="0"/>
          <w:sz w:val="24"/>
          <w:sz w:val="24"/>
          <w:szCs w:val="24"/>
          <w:u w:val="none"/>
          <w:shd w:fill="auto" w:val="clear"/>
          <w:vertAlign w:val="baseline"/>
        </w:rPr>
        <w:t>以上の実績を有するアプリケーションを所有していること。</w:t>
      </w:r>
    </w:p>
    <w:p>
      <w:pPr>
        <w:pStyle w:val="normal1"/>
        <w:keepNext w:val="false"/>
        <w:keepLines w:val="false"/>
        <w:pageBreakBefore w:val="false"/>
        <w:widowControl w:val="false"/>
        <w:shd w:val="clear" w:fill="auto"/>
        <w:spacing w:lineRule="auto" w:line="276" w:before="0" w:after="0"/>
        <w:ind w:hanging="241" w:start="482" w:end="0"/>
        <w:jc w:val="start"/>
        <w:rPr>
          <w:i w:val="false"/>
          <w:i w:val="false"/>
          <w:iCs w:val="false"/>
          <w:caps w:val="false"/>
          <w:smallCaps w:val="false"/>
          <w:strike w:val="false"/>
          <w:dstrike w:val="false"/>
          <w:color w:val="000000"/>
          <w:position w:val="0"/>
          <w:sz w:val="24"/>
          <w:sz w:val="24"/>
          <w:szCs w:val="24"/>
          <w:u w:val="none"/>
          <w:shd w:fill="auto" w:val="clear"/>
          <w:vertAlign w:val="baseline"/>
        </w:rPr>
      </w:pPr>
      <w:r>
        <w:rPr>
          <w:sz w:val="24"/>
          <w:szCs w:val="24"/>
        </w:rPr>
        <w:t>　　　</w:t>
      </w:r>
      <w:r>
        <w:rPr>
          <w:i w:val="false"/>
          <w:iCs w:val="false"/>
          <w:caps w:val="false"/>
          <w:smallCaps w:val="false"/>
          <w:strike w:val="false"/>
          <w:dstrike w:val="false"/>
          <w:color w:val="000000"/>
          <w:position w:val="0"/>
          <w:sz w:val="24"/>
          <w:sz w:val="24"/>
          <w:szCs w:val="24"/>
          <w:u w:val="none"/>
          <w:shd w:fill="auto" w:val="clear"/>
          <w:vertAlign w:val="baseline"/>
        </w:rPr>
        <w:t>なお、当該アプリケーションはＷｅｂサイト上で動作し、かつ、回答後の画面</w:t>
      </w:r>
      <w:r>
        <w:rPr>
          <w:sz w:val="24"/>
          <w:szCs w:val="24"/>
        </w:rPr>
        <w:t>　</w:t>
      </w:r>
      <w:r>
        <w:rPr>
          <w:i w:val="false"/>
          <w:iCs w:val="false"/>
          <w:caps w:val="false"/>
          <w:smallCaps w:val="false"/>
          <w:strike w:val="false"/>
          <w:dstrike w:val="false"/>
          <w:color w:val="000000"/>
          <w:position w:val="0"/>
          <w:sz w:val="24"/>
          <w:sz w:val="24"/>
          <w:szCs w:val="24"/>
          <w:u w:val="none"/>
          <w:shd w:fill="auto" w:val="clear"/>
          <w:vertAlign w:val="baseline"/>
        </w:rPr>
        <w:t>遷移により直ちに結果判定が確認できるものであること。</w:t>
      </w:r>
    </w:p>
    <w:p>
      <w:pPr>
        <w:pStyle w:val="normal1"/>
        <w:keepNext w:val="false"/>
        <w:keepLines w:val="false"/>
        <w:pageBreakBefore w:val="false"/>
        <w:widowControl w:val="false"/>
        <w:shd w:val="clear" w:fill="auto"/>
        <w:spacing w:lineRule="auto" w:line="276" w:before="0" w:after="0"/>
        <w:ind w:hanging="241" w:start="482" w:end="0"/>
        <w:jc w:val="start"/>
        <w:rPr>
          <w:sz w:val="24"/>
          <w:szCs w:val="24"/>
        </w:rPr>
      </w:pPr>
      <w:r>
        <w:rPr>
          <w:sz w:val="24"/>
          <w:szCs w:val="24"/>
        </w:rPr>
      </w:r>
    </w:p>
    <w:p>
      <w:pPr>
        <w:pStyle w:val="normal1"/>
        <w:keepNext w:val="false"/>
        <w:keepLines w:val="false"/>
        <w:pageBreakBefore w:val="false"/>
        <w:widowControl w:val="false"/>
        <w:shd w:val="clear" w:fill="auto"/>
        <w:spacing w:lineRule="auto" w:line="276" w:before="0" w:after="0"/>
        <w:ind w:hanging="241" w:start="482" w:end="0"/>
        <w:jc w:val="start"/>
        <w:rPr>
          <w:sz w:val="24"/>
          <w:szCs w:val="24"/>
        </w:rPr>
      </w:pPr>
      <w:r>
        <w:rPr>
          <w:sz w:val="24"/>
          <w:szCs w:val="24"/>
        </w:rPr>
        <w:t>２　入札参加資格等確認資料</w:t>
      </w:r>
    </w:p>
    <w:p>
      <w:pPr>
        <w:pStyle w:val="normal1"/>
        <w:keepNext w:val="false"/>
        <w:keepLines w:val="false"/>
        <w:pageBreakBefore w:val="false"/>
        <w:widowControl w:val="false"/>
        <w:shd w:val="clear" w:fill="auto"/>
        <w:spacing w:lineRule="auto" w:line="276" w:before="0" w:after="0"/>
        <w:ind w:hanging="241" w:start="482" w:end="0"/>
        <w:jc w:val="start"/>
        <w:rPr>
          <w:sz w:val="24"/>
          <w:szCs w:val="24"/>
        </w:rPr>
      </w:pPr>
      <w:r>
        <w:rPr>
          <w:sz w:val="24"/>
          <w:szCs w:val="24"/>
        </w:rPr>
        <w:t>　⑴　一般競争入札参加資格確認申請書（本書）</w:t>
      </w:r>
    </w:p>
    <w:p>
      <w:pPr>
        <w:pStyle w:val="normal1"/>
        <w:spacing w:lineRule="auto" w:line="276"/>
        <w:rPr>
          <w:sz w:val="24"/>
          <w:szCs w:val="24"/>
        </w:rPr>
      </w:pPr>
      <w:r>
        <w:rPr>
          <w:sz w:val="24"/>
          <w:szCs w:val="24"/>
        </w:rPr>
        <w:t>　　⑵　個人情報取扱安全管理基準適合申出書（様式２）</w:t>
      </w:r>
    </w:p>
    <w:p>
      <w:pPr>
        <w:pStyle w:val="normal1"/>
        <w:spacing w:lineRule="auto" w:line="276"/>
        <w:rPr>
          <w:sz w:val="24"/>
          <w:szCs w:val="24"/>
        </w:rPr>
      </w:pPr>
      <w:r>
        <w:rPr>
          <w:sz w:val="24"/>
          <w:szCs w:val="24"/>
        </w:rPr>
        <w:t>　　⑶　過去３年間に受検者が</w:t>
      </w:r>
      <w:r>
        <w:rPr>
          <w:sz w:val="24"/>
          <w:szCs w:val="24"/>
        </w:rPr>
        <w:t>10,000</w:t>
      </w:r>
      <w:r>
        <w:rPr>
          <w:sz w:val="24"/>
          <w:szCs w:val="24"/>
        </w:rPr>
        <w:t xml:space="preserve">人以上である他の団体と契約したストレス   </w:t>
      </w:r>
    </w:p>
    <w:p>
      <w:pPr>
        <w:pStyle w:val="normal1"/>
        <w:spacing w:lineRule="auto" w:line="276"/>
        <w:rPr>
          <w:sz w:val="24"/>
          <w:szCs w:val="24"/>
        </w:rPr>
      </w:pPr>
      <w:r>
        <w:rPr>
          <w:sz w:val="24"/>
          <w:szCs w:val="24"/>
        </w:rPr>
        <w:t xml:space="preserve">       </w:t>
      </w:r>
      <w:r>
        <w:rPr>
          <w:sz w:val="24"/>
          <w:szCs w:val="24"/>
        </w:rPr>
        <w:t>チェック業務の契約書の写し</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247" w:gutter="0" w:header="567" w:top="1134" w:footer="567"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Century">
    <w:charset w:val="80"/>
    <w:family w:val="roman"/>
    <w:pitch w:val="variable"/>
  </w:font>
  <w:font w:name="游ゴシック Light">
    <w:charset w:val="80"/>
    <w:family w:val="roman"/>
    <w:pitch w:val="variable"/>
  </w:font>
  <w:font w:name="Liberation Sans">
    <w:altName w:val="Arial"/>
    <w:charset w:val="80"/>
    <w:family w:val="swiss"/>
    <w:pitch w:val="variable"/>
  </w:font>
  <w:font w:name="Georgia">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20"/>
        <w:tab w:val="center" w:pos="4252" w:leader="none"/>
        <w:tab w:val="right" w:pos="8504" w:leader="none"/>
      </w:tabs>
      <w:spacing w:lineRule="auto" w:line="240" w:before="0" w:after="0"/>
      <w:ind w:hanging="0" w:start="0"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20"/>
        <w:tab w:val="center" w:pos="4252" w:leader="none"/>
        <w:tab w:val="right" w:pos="8504" w:leader="none"/>
      </w:tabs>
      <w:spacing w:lineRule="auto" w:line="240" w:before="0" w:after="0"/>
      <w:ind w:hanging="0" w:start="0" w:end="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20"/>
        <w:tab w:val="center" w:pos="4252" w:leader="none"/>
        <w:tab w:val="right" w:pos="8504" w:leader="none"/>
      </w:tabs>
      <w:spacing w:lineRule="auto" w:line="240" w:before="0" w:after="0"/>
      <w:ind w:hanging="0" w:start="0" w:end="0"/>
      <w:jc w:val="end"/>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20"/>
        <w:tab w:val="center" w:pos="4252" w:leader="none"/>
        <w:tab w:val="right" w:pos="8504" w:leader="none"/>
      </w:tabs>
      <w:spacing w:lineRule="auto" w:line="240" w:before="0" w:after="0"/>
      <w:ind w:hanging="0" w:start="0" w:end="0"/>
      <w:jc w:val="end"/>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t>様式１</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MS Mincho" w:hAnsi="MS Mincho" w:eastAsia="MS Mincho" w:cs="MS Mincho"/>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Style8">
    <w:name w:val="段落フォント"/>
    <w:qFormat/>
    <w:rPr>
      <w:w w:val="100"/>
      <w:position w:val="0"/>
      <w:sz w:val="20"/>
      <w:sz w:val="20"/>
      <w:effect w:val="none"/>
      <w:vertAlign w:val="baseline"/>
      <w:em w:val="none"/>
    </w:rPr>
  </w:style>
  <w:style w:type="character" w:styleId="Style9">
    <w:name w:val="ヘッダー (文字)"/>
    <w:qFormat/>
    <w:rPr>
      <w:w w:val="100"/>
      <w:position w:val="0"/>
      <w:sz w:val="20"/>
      <w:sz w:val="20"/>
      <w:szCs w:val="20"/>
      <w:effect w:val="none"/>
      <w:vertAlign w:val="baseline"/>
      <w:em w:val="none"/>
    </w:rPr>
  </w:style>
  <w:style w:type="character" w:styleId="Style10">
    <w:name w:val="フッター (文字)"/>
    <w:qFormat/>
    <w:rPr>
      <w:w w:val="100"/>
      <w:position w:val="0"/>
      <w:sz w:val="20"/>
      <w:sz w:val="20"/>
      <w:szCs w:val="20"/>
      <w:effect w:val="none"/>
      <w:vertAlign w:val="baseline"/>
      <w:em w:val="none"/>
    </w:rPr>
  </w:style>
  <w:style w:type="character" w:styleId="Style11">
    <w:name w:val="記 (文字)"/>
    <w:qFormat/>
    <w:rPr>
      <w:w w:val="100"/>
      <w:position w:val="0"/>
      <w:sz w:val="20"/>
      <w:sz w:val="20"/>
      <w:szCs w:val="20"/>
      <w:effect w:val="none"/>
      <w:vertAlign w:val="baseline"/>
      <w:em w:val="none"/>
    </w:rPr>
  </w:style>
  <w:style w:type="character" w:styleId="Style12">
    <w:name w:val="結語 (文字)"/>
    <w:qFormat/>
    <w:rPr>
      <w:w w:val="100"/>
      <w:position w:val="0"/>
      <w:sz w:val="20"/>
      <w:sz w:val="20"/>
      <w:szCs w:val="20"/>
      <w:effect w:val="none"/>
      <w:vertAlign w:val="baseline"/>
      <w:em w:val="none"/>
    </w:rPr>
  </w:style>
  <w:style w:type="character" w:styleId="Style13">
    <w:name w:val="本文 (文字)"/>
    <w:qFormat/>
    <w:rPr>
      <w:rFonts w:ascii="Century" w:hAnsi="Century"/>
      <w:w w:val="100"/>
      <w:position w:val="0"/>
      <w:sz w:val="20"/>
      <w:sz w:val="20"/>
      <w:szCs w:val="24"/>
      <w:effect w:val="none"/>
      <w:vertAlign w:val="baseline"/>
      <w:em w:val="none"/>
    </w:rPr>
  </w:style>
  <w:style w:type="character" w:styleId="Style14">
    <w:name w:val="吹き出し (文字)"/>
    <w:qFormat/>
    <w:rPr>
      <w:rFonts w:ascii="游ゴシック Light" w:hAnsi="游ゴシック Light" w:eastAsia="游ゴシック Light" w:cs="Times New Roman"/>
      <w:w w:val="100"/>
      <w:kern w:val="2"/>
      <w:position w:val="0"/>
      <w:sz w:val="18"/>
      <w:sz w:val="18"/>
      <w:szCs w:val="18"/>
      <w:effect w:val="none"/>
      <w:vertAlign w:val="baseline"/>
      <w:em w:val="none"/>
    </w:rPr>
  </w:style>
  <w:style w:type="paragraph" w:styleId="Style15">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Style17"/>
    <w:qFormat/>
    <w:pPr>
      <w:widowControl w:val="false"/>
      <w:suppressAutoHyphens w:val="true"/>
      <w:spacing w:lineRule="atLeast" w:line="1"/>
      <w:ind w:hangingChars="1" w:startChars="-1" w:end="120"/>
      <w:jc w:val="both"/>
      <w:textAlignment w:val="top"/>
    </w:pPr>
    <w:rPr>
      <w:rFonts w:ascii="Century" w:hAnsi="Century"/>
      <w:w w:val="100"/>
      <w:kern w:val="2"/>
      <w:sz w:val="24"/>
      <w:szCs w:val="24"/>
      <w:effect w:val="none"/>
      <w:vertAlign w:val="subscript"/>
      <w:em w:val="none"/>
      <w:lang w:val="en-US" w:eastAsia="ja-JP"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 w:default="1">
    <w:name w:val="normal1"/>
    <w:qFormat/>
    <w:pPr>
      <w:widowControl/>
      <w:suppressAutoHyphens w:val="true"/>
      <w:bidi w:val="0"/>
      <w:spacing w:before="0" w:after="0"/>
      <w:jc w:val="start"/>
    </w:pPr>
    <w:rPr>
      <w:rFonts w:ascii="MS Mincho" w:hAnsi="MS Mincho" w:eastAsia="MS Mincho" w:cs="MS Mincho"/>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tyle17">
    <w:name w:val="標準"/>
    <w:qFormat/>
    <w:pPr>
      <w:widowControl w:val="false"/>
      <w:suppressAutoHyphens w:val="true"/>
      <w:bidi w:val="0"/>
      <w:spacing w:lineRule="atLeast" w:line="1" w:before="0" w:after="0"/>
      <w:ind w:hangingChars="1" w:startChars="-1" w:end="0"/>
      <w:jc w:val="both"/>
      <w:textAlignment w:val="top"/>
      <w:outlineLvl w:val="0"/>
    </w:pPr>
    <w:rPr>
      <w:rFonts w:ascii="MS Mincho" w:hAnsi="MS Mincho" w:eastAsia="MS Mincho" w:cs="MS Mincho"/>
      <w:color w:val="auto"/>
      <w:w w:val="100"/>
      <w:kern w:val="2"/>
      <w:position w:val="-1"/>
      <w:sz w:val="24"/>
      <w:szCs w:val="20"/>
      <w:effect w:val="none"/>
      <w:em w:val="none"/>
      <w:lang w:val="en-US" w:eastAsia="ja-JP" w:bidi="ar-SA"/>
    </w:rPr>
  </w:style>
  <w:style w:type="paragraph" w:styleId="Style18">
    <w:name w:val="ヘッダーとフッター"/>
    <w:basedOn w:val="Normal"/>
    <w:qFormat/>
    <w:pPr/>
    <w:rPr/>
  </w:style>
  <w:style w:type="paragraph" w:styleId="Header">
    <w:name w:val="header"/>
    <w:basedOn w:val="user2"/>
    <w:qFormat/>
    <w:pPr/>
    <w:rPr/>
  </w:style>
  <w:style w:type="paragraph" w:styleId="Footer">
    <w:name w:val="footer"/>
    <w:basedOn w:val="user2"/>
    <w:qFormat/>
    <w:pPr/>
    <w:rPr/>
  </w:style>
  <w:style w:type="paragraph" w:styleId="Style19">
    <w:name w:val="記"/>
    <w:basedOn w:val="Style17"/>
    <w:next w:val="Style17"/>
    <w:qFormat/>
    <w:pPr>
      <w:widowControl w:val="false"/>
      <w:suppressAutoHyphens w:val="true"/>
      <w:spacing w:lineRule="atLeast" w:line="1"/>
      <w:ind w:hangingChars="1" w:startChars="-1" w:end="0"/>
      <w:jc w:val="center"/>
      <w:textAlignment w:val="top"/>
    </w:pPr>
    <w:rPr>
      <w:w w:val="100"/>
      <w:kern w:val="2"/>
      <w:position w:val="-1"/>
      <w:sz w:val="24"/>
      <w:effect w:val="none"/>
      <w:em w:val="none"/>
      <w:lang w:val="en-US" w:eastAsia="ja-JP" w:bidi="ar-SA"/>
    </w:rPr>
  </w:style>
  <w:style w:type="paragraph" w:styleId="Salutation">
    <w:name w:val="Salutation"/>
    <w:basedOn w:val="Style17"/>
    <w:qFormat/>
    <w:pPr>
      <w:widowControl w:val="false"/>
      <w:suppressAutoHyphens w:val="true"/>
      <w:spacing w:lineRule="atLeast" w:line="1"/>
      <w:ind w:hangingChars="1" w:startChars="-1" w:end="0"/>
      <w:jc w:val="end"/>
      <w:textAlignment w:val="top"/>
    </w:pPr>
    <w:rPr>
      <w:w w:val="100"/>
      <w:kern w:val="2"/>
      <w:position w:val="-1"/>
      <w:sz w:val="24"/>
      <w:effect w:val="none"/>
      <w:em w:val="none"/>
      <w:lang w:val="en-US" w:eastAsia="ja-JP" w:bidi="ar-SA"/>
    </w:rPr>
  </w:style>
  <w:style w:type="paragraph" w:styleId="Style20">
    <w:name w:val="吹き出し"/>
    <w:basedOn w:val="Style17"/>
    <w:qFormat/>
    <w:pPr>
      <w:widowControl w:val="false"/>
      <w:suppressAutoHyphens w:val="true"/>
      <w:spacing w:lineRule="atLeast" w:line="1"/>
      <w:ind w:hangingChars="1" w:startChars="-1" w:end="0"/>
      <w:jc w:val="both"/>
      <w:textAlignment w:val="top"/>
    </w:pPr>
    <w:rPr>
      <w:rFonts w:ascii="游ゴシック Light" w:hAnsi="游ゴシック Light" w:eastAsia="游ゴシック Light" w:cs="Times New Roman"/>
      <w:w w:val="100"/>
      <w:kern w:val="2"/>
      <w:position w:val="-1"/>
      <w:sz w:val="18"/>
      <w:szCs w:val="1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user2">
    <w:name w:val="ヘッダーとフッター (user)"/>
    <w:basedOn w:val="Normal"/>
    <w:qFormat/>
    <w:pPr/>
    <w:rPr/>
  </w:style>
  <w:style w:type="numbering" w:styleId="Style21">
    <w:name w:val="リストなし"/>
    <w:qFormat/>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tblPr>
      <w:tblCellMar>
        <w:top w:w="0" w:type="dxa"/>
        <w:left w:w="108" w:type="dxa"/>
        <w:bottom w:w="0" w:type="dxa"/>
        <w:right w:w="108" w:type="dxa"/>
      </w:tblCellMar>
    </w:tblPr>
  </w:style>
  <w:style w:type="table" w:styleId="表(格子)">
    <w:name w:val="表 (格子)"/>
    <w:basedOn w:val="標準の表"/>
    <w:qFormat/>
    <w:pPr>
      <w:ind w:rightChars="0"/>
      <w:spacing w:line="1" w:lineRule="atLeast"/>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IzxxL+gxtni0ybx/15S44DIdC7A==">CgMxLjA4AHIhMWpfdkNQRDhjR2N4cHVoZ0J3ZWM0X1dUeXhhLXZUcll3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1</Pages>
  <Words>901</Words>
  <Characters>918</Characters>
  <CharactersWithSpaces>998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2023-04-17T02:38:00Z</dcterms:created>
  <dc:creator/>
  <dc:description/>
  <dc:language>ja-JP</dc:language>
  <cp:lastModifiedBy/>
  <dcterms:modified xsi:type="dcterms:W3CDTF">2026-03-16T16:17:06Z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