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（広告事業事務処理の手引き　様式19）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-3807</wp:posOffset>
                </wp:positionH>
                <wp:positionV relativeFrom="paragraph">
                  <wp:posOffset>-238122</wp:posOffset>
                </wp:positionV>
                <wp:extent cx="2299335" cy="32258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05858" y="3628235"/>
                          <a:ext cx="228028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PGothic" w:cs="MS PGothic" w:eastAsia="MS PGothic" w:hAnsi="MS PGothic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8"/>
                                <w:vertAlign w:val="baseline"/>
                              </w:rPr>
                              <w:t xml:space="preserve">広告代理店方式／直接契約方式共通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PGothic" w:cs="MS PGothic" w:eastAsia="MS PGothic" w:hAnsi="MS PGothic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-3807</wp:posOffset>
                </wp:positionH>
                <wp:positionV relativeFrom="paragraph">
                  <wp:posOffset>-238122</wp:posOffset>
                </wp:positionV>
                <wp:extent cx="2299335" cy="32258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335" cy="322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1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12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物品等提供申出書（広告事業）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　　　　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代表者氏名　　　　　　　　　　　　　　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提供物品の名称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妊婦さんの食生活のポイント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添付書類の名称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sz w:val="24"/>
          <w:szCs w:val="24"/>
          <w:rtl w:val="0"/>
        </w:rPr>
        <w:t xml:space="preserve">２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sz w:val="24"/>
          <w:szCs w:val="24"/>
          <w:rtl w:val="0"/>
        </w:rPr>
        <w:t xml:space="preserve">６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日申請期限の上記物品の提供を希望しますので、必要書類を添えて申請します。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なお、この申請書類及び添付書類の記載事項は、事実と相違ないことを誓約します。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2276476</wp:posOffset>
                </wp:positionH>
                <wp:positionV relativeFrom="paragraph">
                  <wp:posOffset>104776</wp:posOffset>
                </wp:positionV>
                <wp:extent cx="476250" cy="3619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17400" y="3608550"/>
                          <a:ext cx="4572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丸ｺﾞｼｯｸM-PRO" w:cs="HG丸ｺﾞｼｯｸM-PRO" w:eastAsia="HG丸ｺﾞｼｯｸM-PRO" w:hAnsi="HG丸ｺﾞｼｯｸM-PR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丸ｺﾞｼｯｸM-PRO" w:cs="HG丸ｺﾞｼｯｸM-PRO" w:eastAsia="HG丸ｺﾞｼｯｸM-PRO" w:hAnsi="HG丸ｺﾞｼｯｸM-PR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2276476</wp:posOffset>
                </wp:positionH>
                <wp:positionV relativeFrom="paragraph">
                  <wp:posOffset>104776</wp:posOffset>
                </wp:positionV>
                <wp:extent cx="476250" cy="36195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-120648</wp:posOffset>
                </wp:positionH>
                <wp:positionV relativeFrom="paragraph">
                  <wp:posOffset>107950</wp:posOffset>
                </wp:positionV>
                <wp:extent cx="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-120648</wp:posOffset>
                </wp:positionH>
                <wp:positionV relativeFrom="paragraph">
                  <wp:posOffset>107950</wp:posOffset>
                </wp:positionV>
                <wp:extent cx="0" cy="1270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1"/>
        <w:jc w:val="center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受領書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様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札幌市保健福祉局ウェルネス推進部　　　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76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歯科保健担当部長　秋野　憲一　　㊞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sz w:val="24"/>
          <w:szCs w:val="24"/>
          <w:rtl w:val="0"/>
        </w:rPr>
        <w:t xml:space="preserve">２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sz w:val="24"/>
          <w:szCs w:val="24"/>
          <w:rtl w:val="0"/>
        </w:rPr>
        <w:t xml:space="preserve">６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日申請期限の「妊婦さんの食生活のポイント」の提供に係る申請を正に受け付けました。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なお、あなたの申請は、第　　番目となっています。</w:t>
      </w:r>
    </w:p>
    <w:sectPr>
      <w:pgSz w:h="16838" w:w="11906" w:orient="portrait"/>
      <w:pgMar w:bottom="1260" w:top="1080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UvP1VF9D+g1XCNjUJjhkZPowAg==">CgMxLjA4AHIhMVFDQUZMeEZkSnRSX2hKSjlVNGZpaFVSYldYRGw0a0p3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2005-11-21T06:18:00Z</dcterms:created>
</cp:coreProperties>
</file>