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（広告事業公募型指名競争入札取扱要領　様式２）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札幌市広告事業公募型指名競争入札参加申請書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　　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代表者氏名　　　　　　　　　　　　　　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事業の名称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" w:right="0" w:firstLine="240.0000000000000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度広報さっぽろ広告事業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添付書類の名称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年１月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２６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日申請期限の上記事業の指名競争入札への参加を希望しますので、必要書類を添えて申請します。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なお、この申請書類及び添付書類の記載事項は、事実と相違ないことを誓約します。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gFk6KFeT88tHAufFj+BW73I9g==">CgMxLjA4AHIhMW5lV3pzajNlaTZ2Y3dZeUR5S2RTZGYtVnRZS18xODBa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2015-02-06T09:17:00Z</dcterms:created>
  <dc:creator>132.皆上　透</dc:creator>
</cp:coreProperties>
</file>