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540.0" w:type="dxa"/>
        <w:jc w:val="left"/>
        <w:tblInd w:w="-105.0" w:type="dxa"/>
        <w:tblLayout w:type="fixed"/>
        <w:tblLook w:val="0000"/>
      </w:tblPr>
      <w:tblGrid>
        <w:gridCol w:w="270"/>
        <w:gridCol w:w="2160"/>
        <w:gridCol w:w="6900"/>
        <w:gridCol w:w="105"/>
        <w:gridCol w:w="105"/>
        <w:tblGridChange w:id="0">
          <w:tblGrid>
            <w:gridCol w:w="270"/>
            <w:gridCol w:w="2160"/>
            <w:gridCol w:w="6900"/>
            <w:gridCol w:w="105"/>
            <w:gridCol w:w="105"/>
          </w:tblGrid>
        </w:tblGridChange>
      </w:tblGrid>
      <w:tr>
        <w:trPr>
          <w:cantSplit w:val="0"/>
          <w:trHeight w:val="1642" w:hRule="atLeast"/>
          <w:tblHeader w:val="0"/>
        </w:trPr>
        <w:tc>
          <w:tcPr>
            <w:gridSpan w:val="5"/>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0" w:firstLine="0"/>
              <w:jc w:val="both"/>
              <w:rPr>
                <w:rFonts w:ascii="MS Mincho" w:cs="MS Mincho" w:eastAsia="MS Mincho" w:hAnsi="MS Mincho"/>
                <w:i w:val="0"/>
                <w:iCs w:val="0"/>
                <w:smallCaps w:val="0"/>
                <w:strike w:val="0"/>
                <w:color w:val="000000"/>
                <w:sz w:val="30"/>
                <w:szCs w:val="30"/>
                <w:u w:val="none"/>
                <w:shd w:fill="auto" w:val="clear"/>
                <w:vertAlign w:val="baseline"/>
              </w:rPr>
            </w:pPr>
            <w:r w:rsidDel="00000000" w:rsidR="00000000" w:rsidRPr="00000000">
              <w:rPr>
                <w:rFonts w:ascii="MS Mincho" w:cs="MS Mincho" w:eastAsia="MS Mincho" w:hAnsi="MS Mincho"/>
                <w:sz w:val="26"/>
                <w:szCs w:val="26"/>
                <w:rtl w:val="0"/>
              </w:rPr>
              <w:t xml:space="preserve">総合交通計画部用MicrosoftOfficeライセンス調達業務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30"/>
                <w:szCs w:val="30"/>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入札代理人　　氏　　　　名</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l24JnclkAFpW69nBUuh+HXJRw==">CgMxLjA4AHIhMS1kQm1VNFdHZjdGWWFZcVRneG5jT2kzV1pxY3FOemtG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2017-04-11T00:47:00Z</dcterms:created>
  <dc:creator>札幌市財政局管財部</dc:creator>
</cp:coreProperties>
</file>