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585"/>
        <w:gridCol w:w="6487"/>
        <w:gridCol w:w="64"/>
        <w:gridCol w:w="10"/>
        <w:tblGridChange w:id="0">
          <w:tblGrid>
            <w:gridCol w:w="142"/>
            <w:gridCol w:w="2585"/>
            <w:gridCol w:w="6487"/>
            <w:gridCol w:w="64"/>
            <w:gridCol w:w="10"/>
          </w:tblGrid>
        </w:tblGridChange>
      </w:tblGrid>
      <w:tr>
        <w:trPr>
          <w:cantSplit w:val="0"/>
          <w:trHeight w:val="1642" w:hRule="atLeast"/>
          <w:tblHeader w:val="0"/>
        </w:trPr>
        <w:tc>
          <w:tcPr>
            <w:gridSpan w:val="5"/>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0" w:firstLine="0"/>
              <w:jc w:val="both"/>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6"/>
                <w:szCs w:val="26"/>
                <w:rtl w:val="0"/>
              </w:rPr>
              <w:t xml:space="preserve">令和７年度附置義務駐車場に係る基礎調査業務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入札代理人　　氏　　　　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Aya772yaHp9AYU8Ir+oXinxzg==">CgMxLjA4AHIhMUptQVI5dXBUTjRUaU9Pc0h3MHZFd0VGTTZKOGQzX0RB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2017-04-11T00:47:00Z</dcterms:created>
  <dc:creator>札幌市財政局管財部</dc:creator>
</cp:coreProperties>
</file>