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142"/>
        <w:gridCol w:w="2585"/>
        <w:gridCol w:w="6487"/>
        <w:gridCol w:w="64"/>
        <w:gridCol w:w="10"/>
        <w:tblGridChange w:id="0">
          <w:tblGrid>
            <w:gridCol w:w="142"/>
            <w:gridCol w:w="2585"/>
            <w:gridCol w:w="6487"/>
            <w:gridCol w:w="64"/>
            <w:gridCol w:w="10"/>
          </w:tblGrid>
        </w:tblGridChange>
      </w:tblGrid>
      <w:tr>
        <w:trPr>
          <w:cantSplit w:val="0"/>
          <w:trHeight w:val="1642" w:hRule="atLeast"/>
          <w:tblHeader w:val="0"/>
        </w:trPr>
        <w:tc>
          <w:tcPr>
            <w:gridSpan w:val="5"/>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0" w:firstLine="0"/>
              <w:jc w:val="both"/>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sz w:val="24"/>
                <w:szCs w:val="24"/>
                <w:rtl w:val="0"/>
              </w:rPr>
              <w:t xml:space="preserve">  令和７年度新札幌駅連絡通路改修検討ほか移動等円滑化調査検討業務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入札代理人　　氏　　　　名</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1EkXxhVLypOYfmW781/rYtyPNg==">CgMxLjA4AHIhMWZuQURVNkZWYzdlMzYxMzZSUnd3WVBpNVZJQWcwM1hp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2017-04-11T00:47:00Z</dcterms:created>
  <dc:creator>札幌市財政局管財部</dc:creator>
</cp:coreProperties>
</file>