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04"/>
          <w:tab w:val="left" w:leader="none" w:pos="10044"/>
        </w:tabs>
        <w:spacing w:after="0" w:before="0" w:line="240" w:lineRule="auto"/>
        <w:ind w:left="0" w:right="0" w:firstLine="0"/>
        <w:jc w:val="left"/>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tl w:val="0"/>
        </w:rPr>
      </w:r>
    </w:p>
    <w:tbl>
      <w:tblPr>
        <w:tblStyle w:val="Table1"/>
        <w:tblW w:w="9288.0" w:type="dxa"/>
        <w:jc w:val="left"/>
        <w:tblInd w:w="-105.0" w:type="dxa"/>
        <w:tblLayout w:type="fixed"/>
        <w:tblLook w:val="0000"/>
      </w:tblPr>
      <w:tblGrid>
        <w:gridCol w:w="142"/>
        <w:gridCol w:w="2585"/>
        <w:gridCol w:w="6487"/>
        <w:gridCol w:w="64"/>
        <w:gridCol w:w="10"/>
        <w:tblGridChange w:id="0">
          <w:tblGrid>
            <w:gridCol w:w="142"/>
            <w:gridCol w:w="2585"/>
            <w:gridCol w:w="6487"/>
            <w:gridCol w:w="64"/>
            <w:gridCol w:w="10"/>
          </w:tblGrid>
        </w:tblGridChange>
      </w:tblGrid>
      <w:tr>
        <w:trPr>
          <w:cantSplit w:val="0"/>
          <w:trHeight w:val="1642" w:hRule="atLeast"/>
          <w:tblHeader w:val="0"/>
        </w:trPr>
        <w:tc>
          <w:tcPr>
            <w:gridSpan w:val="5"/>
            <w:tcBorders>
              <w:top w:color="000000" w:space="0" w:sz="4" w:val="single"/>
              <w:left w:color="000000" w:space="0" w:sz="8" w:val="single"/>
              <w:right w:color="000000" w:space="0" w:sz="8" w:val="single"/>
            </w:tcBorders>
            <w:vAlign w:val="center"/>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i w:val="0"/>
                <w:smallCaps w:val="0"/>
                <w:strike w:val="0"/>
                <w:color w:val="000000"/>
                <w:sz w:val="48"/>
                <w:szCs w:val="48"/>
                <w:u w:val="none"/>
                <w:shd w:fill="auto" w:val="clear"/>
                <w:vertAlign w:val="baseline"/>
                <w:rtl w:val="0"/>
              </w:rPr>
              <w:t xml:space="preserve">入</w:t>
            </w:r>
            <w:r w:rsidDel="00000000" w:rsidR="00000000" w:rsidRPr="00000000">
              <w:rPr>
                <w:rFonts w:ascii="MS Mincho" w:cs="MS Mincho" w:eastAsia="MS Mincho" w:hAnsi="MS Mincho"/>
                <w:sz w:val="48"/>
                <w:szCs w:val="48"/>
                <w:rtl w:val="0"/>
              </w:rPr>
              <w:t xml:space="preserve">　</w:t>
            </w:r>
            <w:r w:rsidDel="00000000" w:rsidR="00000000" w:rsidRPr="00000000">
              <w:rPr>
                <w:rFonts w:ascii="MS Mincho" w:cs="MS Mincho" w:eastAsia="MS Mincho" w:hAnsi="MS Mincho"/>
                <w:i w:val="0"/>
                <w:smallCaps w:val="0"/>
                <w:strike w:val="0"/>
                <w:color w:val="000000"/>
                <w:sz w:val="48"/>
                <w:szCs w:val="48"/>
                <w:u w:val="none"/>
                <w:shd w:fill="auto" w:val="clear"/>
                <w:vertAlign w:val="baseline"/>
                <w:rtl w:val="0"/>
              </w:rPr>
              <w:t xml:space="preserve">札</w:t>
            </w:r>
            <w:r w:rsidDel="00000000" w:rsidR="00000000" w:rsidRPr="00000000">
              <w:rPr>
                <w:rFonts w:ascii="MS Mincho" w:cs="MS Mincho" w:eastAsia="MS Mincho" w:hAnsi="MS Mincho"/>
                <w:sz w:val="48"/>
                <w:szCs w:val="48"/>
                <w:rtl w:val="0"/>
              </w:rPr>
              <w:t xml:space="preserve">　</w:t>
            </w:r>
            <w:r w:rsidDel="00000000" w:rsidR="00000000" w:rsidRPr="00000000">
              <w:rPr>
                <w:rFonts w:ascii="MS Mincho" w:cs="MS Mincho" w:eastAsia="MS Mincho" w:hAnsi="MS Mincho"/>
                <w:i w:val="0"/>
                <w:smallCaps w:val="0"/>
                <w:strike w:val="0"/>
                <w:color w:val="000000"/>
                <w:sz w:val="48"/>
                <w:szCs w:val="48"/>
                <w:u w:val="none"/>
                <w:shd w:fill="auto" w:val="clear"/>
                <w:vertAlign w:val="baseline"/>
                <w:rtl w:val="0"/>
              </w:rPr>
              <w:t xml:space="preserve">書</w:t>
            </w:r>
            <w:r w:rsidDel="00000000" w:rsidR="00000000" w:rsidRPr="00000000">
              <w:rPr>
                <w:rtl w:val="0"/>
              </w:rPr>
            </w:r>
          </w:p>
        </w:tc>
      </w:tr>
      <w:tr>
        <w:trPr>
          <w:cantSplit w:val="1"/>
          <w:trHeight w:val="1335" w:hRule="atLeast"/>
          <w:tblHeader w:val="0"/>
        </w:trPr>
        <w:tc>
          <w:tcPr>
            <w:vMerge w:val="restart"/>
            <w:tcBorders>
              <w:left w:color="000000" w:space="0" w:sz="8" w:val="single"/>
            </w:tcBorders>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96" w:firstLine="0"/>
              <w:jc w:val="center"/>
              <w:rPr>
                <w:rFonts w:ascii="MS Mincho" w:cs="MS Mincho" w:eastAsia="MS Mincho" w:hAnsi="MS Mincho"/>
                <w:i w:val="0"/>
                <w:smallCaps w:val="0"/>
                <w:strike w:val="0"/>
                <w:color w:val="000000"/>
                <w:sz w:val="28"/>
                <w:szCs w:val="28"/>
                <w:u w:val="none"/>
                <w:shd w:fill="auto" w:val="clear"/>
                <w:vertAlign w:val="baseline"/>
              </w:rPr>
            </w:pPr>
            <w:r w:rsidDel="00000000" w:rsidR="00000000" w:rsidRPr="00000000">
              <w:rPr>
                <w:rFonts w:ascii="MS Mincho" w:cs="MS Mincho" w:eastAsia="MS Mincho" w:hAnsi="MS Mincho"/>
                <w:i w:val="0"/>
                <w:smallCaps w:val="0"/>
                <w:strike w:val="0"/>
                <w:color w:val="000000"/>
                <w:sz w:val="28"/>
                <w:szCs w:val="28"/>
                <w:u w:val="none"/>
                <w:shd w:fill="auto" w:val="clear"/>
                <w:vertAlign w:val="baseline"/>
                <w:rtl w:val="0"/>
              </w:rPr>
              <w:t xml:space="preserve">入札金額</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96" w:firstLine="0"/>
              <w:jc w:val="center"/>
              <w:rPr>
                <w:rFonts w:ascii="MS Mincho" w:cs="MS Mincho" w:eastAsia="MS Mincho" w:hAnsi="MS Mincho"/>
                <w:i w:val="0"/>
                <w:smallCaps w:val="0"/>
                <w:strike w:val="0"/>
                <w:color w:val="000000"/>
                <w:sz w:val="28"/>
                <w:szCs w:val="28"/>
                <w:u w:val="none"/>
                <w:shd w:fill="auto" w:val="clear"/>
                <w:vertAlign w:val="baseline"/>
              </w:rPr>
            </w:pPr>
            <w:r w:rsidDel="00000000" w:rsidR="00000000" w:rsidRPr="00000000">
              <w:rPr>
                <w:rFonts w:ascii="MS Mincho" w:cs="MS Mincho" w:eastAsia="MS Mincho" w:hAnsi="MS Mincho"/>
                <w:i w:val="0"/>
                <w:smallCaps w:val="0"/>
                <w:strike w:val="0"/>
                <w:color w:val="000000"/>
                <w:sz w:val="28"/>
                <w:szCs w:val="28"/>
                <w:u w:val="none"/>
                <w:shd w:fill="auto" w:val="clear"/>
                <w:vertAlign w:val="baseline"/>
                <w:rtl w:val="0"/>
              </w:rPr>
              <w:t xml:space="preserve">金　　　　　　　　　　　円</w:t>
            </w:r>
          </w:p>
        </w:tc>
        <w:tc>
          <w:tcPr>
            <w:gridSpan w:val="2"/>
            <w:vMerge w:val="restart"/>
            <w:tcBorders>
              <w:left w:color="000000" w:space="0" w:sz="4" w:val="single"/>
              <w:right w:color="000000" w:space="0" w:sz="8" w:val="single"/>
            </w:tcBorders>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335" w:hRule="atLeast"/>
          <w:tblHeader w:val="0"/>
        </w:trPr>
        <w:tc>
          <w:tcPr>
            <w:vMerge w:val="continue"/>
            <w:tcBorders>
              <w:left w:color="000000" w:space="0" w:sz="8" w:val="single"/>
            </w:tcBorders>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96" w:firstLine="0"/>
              <w:jc w:val="center"/>
              <w:rPr>
                <w:rFonts w:ascii="MS Mincho" w:cs="MS Mincho" w:eastAsia="MS Mincho" w:hAnsi="MS Mincho"/>
                <w:i w:val="0"/>
                <w:smallCaps w:val="0"/>
                <w:strike w:val="0"/>
                <w:color w:val="000000"/>
                <w:sz w:val="28"/>
                <w:szCs w:val="28"/>
                <w:u w:val="none"/>
                <w:shd w:fill="auto" w:val="clear"/>
                <w:vertAlign w:val="baseline"/>
              </w:rPr>
            </w:pPr>
            <w:r w:rsidDel="00000000" w:rsidR="00000000" w:rsidRPr="00000000">
              <w:rPr>
                <w:rFonts w:ascii="MS Mincho" w:cs="MS Mincho" w:eastAsia="MS Mincho" w:hAnsi="MS Mincho"/>
                <w:i w:val="0"/>
                <w:smallCaps w:val="0"/>
                <w:strike w:val="0"/>
                <w:color w:val="000000"/>
                <w:sz w:val="28"/>
                <w:szCs w:val="28"/>
                <w:u w:val="none"/>
                <w:shd w:fill="auto" w:val="clear"/>
                <w:vertAlign w:val="baseline"/>
                <w:rtl w:val="0"/>
              </w:rPr>
              <w:t xml:space="preserve">調達件名</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E">
            <w:pPr>
              <w:widowControl w:val="0"/>
              <w:ind w:left="0" w:firstLine="0"/>
              <w:jc w:val="both"/>
              <w:rPr>
                <w:rFonts w:ascii="MS Mincho" w:cs="MS Mincho" w:eastAsia="MS Mincho" w:hAnsi="MS Mincho"/>
                <w:i w:val="0"/>
                <w:smallCaps w:val="0"/>
                <w:strike w:val="0"/>
                <w:color w:val="000000"/>
                <w:sz w:val="28"/>
                <w:szCs w:val="28"/>
                <w:u w:val="none"/>
                <w:shd w:fill="auto" w:val="clear"/>
                <w:vertAlign w:val="baseline"/>
              </w:rPr>
            </w:pPr>
            <w:r w:rsidDel="00000000" w:rsidR="00000000" w:rsidRPr="00000000">
              <w:rPr>
                <w:rFonts w:ascii="MS Mincho" w:cs="MS Mincho" w:eastAsia="MS Mincho" w:hAnsi="MS Mincho"/>
                <w:sz w:val="24"/>
                <w:szCs w:val="24"/>
                <w:rtl w:val="0"/>
              </w:rPr>
              <w:t xml:space="preserve">  丘珠空港関連施設用地拡張にかかる基本検討業務</w:t>
            </w:r>
            <w:r w:rsidDel="00000000" w:rsidR="00000000" w:rsidRPr="00000000">
              <w:rPr>
                <w:rtl w:val="0"/>
              </w:rPr>
            </w:r>
          </w:p>
        </w:tc>
        <w:tc>
          <w:tcPr>
            <w:gridSpan w:val="2"/>
            <w:vMerge w:val="continue"/>
            <w:tcBorders>
              <w:left w:color="000000" w:space="0" w:sz="4" w:val="single"/>
              <w:right w:color="000000" w:space="0" w:sz="8" w:val="single"/>
            </w:tcBorders>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8078" w:hRule="atLeast"/>
          <w:tblHeader w:val="0"/>
        </w:trPr>
        <w:tc>
          <w:tcPr>
            <w:gridSpan w:val="5"/>
            <w:tcBorders>
              <w:left w:color="000000" w:space="0" w:sz="8" w:val="single"/>
              <w:bottom w:color="000000" w:space="0" w:sz="8" w:val="single"/>
              <w:right w:color="000000" w:space="0" w:sz="8" w:val="single"/>
            </w:tcBorders>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3" w:right="205" w:firstLine="189.00000000000003"/>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仕様書その他の書類、現場等を熟覧のうえ、札幌市契約規則、札幌市競争入札参加者心得及びその他関係規定等を遵守し、上記の金額で入札します。</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3" w:right="139" w:firstLine="189.00000000000003"/>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なお、札幌市議会の議決に付すべき契約に関する条例及び札幌市財産条例の適用を受ける場合においては、同議会の同意を得た後に契約を締結することを承知いたします。</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3" w:right="139" w:firstLine="189.00000000000003"/>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3" w:right="139" w:firstLine="189.00000000000003"/>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3" w:right="139" w:firstLine="189.00000000000003"/>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08" w:firstLine="0"/>
              <w:jc w:val="righ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　　　　　　　　　　　　　　　　　年　　月　　日</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89"/>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9"/>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　（あて先）札幌市長</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9"/>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9"/>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9"/>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3857"/>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住　　　　所</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0"/>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sz w:val="24"/>
                <w:szCs w:val="24"/>
                <w:rtl w:val="0"/>
              </w:rPr>
              <w:t xml:space="preserve">　　　　　　　　　</w:t>
            </w: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入　札　者　　商号又は名称</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0"/>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sz w:val="24"/>
                <w:szCs w:val="24"/>
                <w:rtl w:val="0"/>
              </w:rPr>
              <w:t xml:space="preserve">　　　　　　　　　　　　　　　　</w:t>
            </w: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職 ・ 氏  名　　　　　　　　　　　　　　印</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0"/>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0"/>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0"/>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sz w:val="24"/>
                <w:szCs w:val="24"/>
                <w:rtl w:val="0"/>
              </w:rPr>
              <w:t xml:space="preserve">　　　　　　　　　</w:t>
            </w: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入札代理人　　氏　　　　名</w:t>
            </w:r>
            <w:r w:rsidDel="00000000" w:rsidR="00000000" w:rsidRPr="00000000">
              <w:rPr>
                <w:rFonts w:ascii="MS Mincho" w:cs="MS Mincho" w:eastAsia="MS Mincho" w:hAnsi="MS Mincho"/>
                <w:sz w:val="24"/>
                <w:szCs w:val="24"/>
                <w:rtl w:val="0"/>
              </w:rPr>
              <w:t xml:space="preserve">　</w:t>
            </w: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　　　　　　　　　　　　　印</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1"/>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1"/>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1"/>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1"/>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1"/>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1"/>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6" w:right="488" w:hanging="924"/>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備考　１　代理人が入札する場合の訂正は、代理人の印鑑で行うこと（ただし、金額の訂正はできない。）。</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88" w:firstLine="924"/>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２　代理人が入札するときは、入札者の押印を要しない。</w:t>
            </w:r>
          </w:p>
        </w:tc>
      </w:tr>
    </w:tbl>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sectPr>
      <w:headerReference r:id="rId7" w:type="default"/>
      <w:pgSz w:h="16838" w:w="11906" w:orient="portrait"/>
      <w:pgMar w:bottom="1134" w:top="1134" w:left="1418"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MS Gothic"/>
  <w:font w:name="Century"/>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Gothic" w:cs="MS Gothic" w:eastAsia="MS Gothic" w:hAnsi="MS Gothic"/>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共通－第７号様式　入札書</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標準">
    <w:name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character" w:styleId="段落フォント">
    <w:name w:val="段落フォント"/>
    <w:next w:val="段落フォント"/>
    <w:autoRedefine w:val="0"/>
    <w:hidden w:val="0"/>
    <w:qFormat w:val="0"/>
    <w:rPr>
      <w:w w:val="100"/>
      <w:position w:val="-1"/>
      <w:effect w:val="none"/>
      <w:vertAlign w:val="baseline"/>
      <w:cs w:val="0"/>
      <w:em w:val="none"/>
      <w:lang/>
    </w:rPr>
  </w:style>
  <w:style w:type="table" w:styleId="標準の表">
    <w:name w:val="標準の表"/>
    <w:next w:val="標準の表"/>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標準の表"/>
      <w:jc w:val="left"/>
      <w:tblInd w:w="0.0" w:type="dxa"/>
      <w:tblCellMar>
        <w:top w:w="0.0" w:type="dxa"/>
        <w:left w:w="108.0" w:type="dxa"/>
        <w:bottom w:w="0.0" w:type="dxa"/>
        <w:right w:w="108.0" w:type="dxa"/>
      </w:tblCellMar>
    </w:tblPr>
  </w:style>
  <w:style w:type="numbering" w:styleId="リストなし">
    <w:name w:val="リストなし"/>
    <w:next w:val="リストなし"/>
    <w:autoRedefine w:val="0"/>
    <w:hidden w:val="0"/>
    <w:qFormat w:val="0"/>
    <w:pPr>
      <w:suppressAutoHyphens w:val="1"/>
      <w:spacing w:line="1" w:lineRule="atLeast"/>
      <w:ind w:leftChars="-1" w:rightChars="0" w:firstLineChars="-1"/>
      <w:textDirection w:val="btLr"/>
      <w:textAlignment w:val="top"/>
      <w:outlineLvl w:val="0"/>
    </w:pPr>
  </w:style>
  <w:style w:type="paragraph" w:styleId="記">
    <w:name w:val="記"/>
    <w:basedOn w:val="標準"/>
    <w:next w:val="標準"/>
    <w:autoRedefine w:val="0"/>
    <w:hidden w:val="0"/>
    <w:qFormat w:val="0"/>
    <w:pPr>
      <w:widowControl w:val="0"/>
      <w:suppressAutoHyphens w:val="1"/>
      <w:spacing w:line="1" w:lineRule="atLeast"/>
      <w:ind w:leftChars="-1" w:rightChars="0" w:firstLineChars="-1"/>
      <w:jc w:val="center"/>
      <w:textDirection w:val="btLr"/>
      <w:textAlignment w:val="top"/>
      <w:outlineLvl w:val="0"/>
    </w:pPr>
    <w:rPr>
      <w:w w:val="100"/>
      <w:kern w:val="2"/>
      <w:position w:val="-1"/>
      <w:sz w:val="24"/>
      <w:szCs w:val="24"/>
      <w:effect w:val="none"/>
      <w:vertAlign w:val="baseline"/>
      <w:cs w:val="0"/>
      <w:em w:val="none"/>
      <w:lang w:bidi="ar-SA" w:eastAsia="ja-JP" w:val="en-US"/>
    </w:rPr>
  </w:style>
  <w:style w:type="paragraph" w:styleId="結語">
    <w:name w:val="結語"/>
    <w:basedOn w:val="標準"/>
    <w:next w:val="結語"/>
    <w:autoRedefine w:val="0"/>
    <w:hidden w:val="0"/>
    <w:qFormat w:val="0"/>
    <w:pPr>
      <w:widowControl w:val="0"/>
      <w:suppressAutoHyphens w:val="1"/>
      <w:spacing w:line="1" w:lineRule="atLeast"/>
      <w:ind w:leftChars="-1" w:rightChars="0" w:firstLineChars="-1"/>
      <w:jc w:val="right"/>
      <w:textDirection w:val="btLr"/>
      <w:textAlignment w:val="top"/>
      <w:outlineLvl w:val="0"/>
    </w:pPr>
    <w:rPr>
      <w:w w:val="100"/>
      <w:kern w:val="2"/>
      <w:position w:val="-1"/>
      <w:sz w:val="24"/>
      <w:szCs w:val="24"/>
      <w:effect w:val="none"/>
      <w:vertAlign w:val="baseline"/>
      <w:cs w:val="0"/>
      <w:em w:val="none"/>
      <w:lang w:bidi="ar-SA" w:eastAsia="ja-JP" w:val="en-US"/>
    </w:rPr>
  </w:style>
  <w:style w:type="paragraph" w:styleId="本文">
    <w:name w:val="本文"/>
    <w:basedOn w:val="標準"/>
    <w:next w:val="本文"/>
    <w:autoRedefine w:val="0"/>
    <w:hidden w:val="0"/>
    <w:qFormat w:val="0"/>
    <w:pPr>
      <w:widowControl w:val="0"/>
      <w:suppressAutoHyphens w:val="1"/>
      <w:spacing w:line="320" w:lineRule="atLeast"/>
      <w:ind w:leftChars="-1" w:rightChars="0" w:firstLineChars="-1"/>
      <w:jc w:val="both"/>
      <w:textDirection w:val="btLr"/>
      <w:textAlignment w:val="top"/>
      <w:outlineLvl w:val="0"/>
    </w:pPr>
    <w:rPr>
      <w:w w:val="100"/>
      <w:kern w:val="2"/>
      <w:position w:val="-1"/>
      <w:sz w:val="24"/>
      <w:szCs w:val="24"/>
      <w:effect w:val="none"/>
      <w:vertAlign w:val="baseline"/>
      <w:cs w:val="0"/>
      <w:em w:val="none"/>
      <w:lang w:bidi="ar-SA" w:eastAsia="ja-JP" w:val="en-US"/>
    </w:rPr>
  </w:style>
  <w:style w:type="paragraph" w:styleId="ブロック">
    <w:name w:val="ブロック"/>
    <w:basedOn w:val="標準"/>
    <w:next w:val="ブロック"/>
    <w:autoRedefine w:val="0"/>
    <w:hidden w:val="0"/>
    <w:qFormat w:val="0"/>
    <w:pPr>
      <w:widowControl w:val="0"/>
      <w:suppressAutoHyphens w:val="1"/>
      <w:autoSpaceDE w:val="0"/>
      <w:autoSpaceDN w:val="0"/>
      <w:spacing w:line="320" w:lineRule="atLeast"/>
      <w:ind w:left="202" w:right="188" w:leftChars="100" w:rightChars="93" w:firstLine="201" w:firstLineChars="86"/>
      <w:jc w:val="left"/>
      <w:textDirection w:val="btLr"/>
      <w:textAlignment w:val="top"/>
      <w:outlineLvl w:val="0"/>
    </w:pPr>
    <w:rPr>
      <w:rFonts w:ascii="ＭＳ 明朝" w:hAnsi="ＭＳ 明朝"/>
      <w:spacing w:val="14"/>
      <w:w w:val="100"/>
      <w:kern w:val="2"/>
      <w:position w:val="-1"/>
      <w:sz w:val="22"/>
      <w:szCs w:val="20"/>
      <w:effect w:val="none"/>
      <w:vertAlign w:val="baseline"/>
      <w:cs w:val="0"/>
      <w:em w:val="none"/>
      <w:lang w:bidi="ar-SA" w:eastAsia="ja-JP" w:val="en-US"/>
    </w:rPr>
  </w:style>
  <w:style w:type="paragraph" w:styleId="本文2">
    <w:name w:val="本文 2"/>
    <w:basedOn w:val="標準"/>
    <w:next w:val="本文2"/>
    <w:autoRedefine w:val="0"/>
    <w:hidden w:val="0"/>
    <w:qFormat w:val="0"/>
    <w:pPr>
      <w:widowControl w:val="0"/>
      <w:suppressAutoHyphens w:val="1"/>
      <w:spacing w:line="480" w:lineRule="auto"/>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table" w:styleId="表(格子)">
    <w:name w:val="表 (格子)"/>
    <w:basedOn w:val="標準の表"/>
    <w:next w:val="表(格子)"/>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position w:val="-1"/>
      <w:effect w:val="none"/>
      <w:vertAlign w:val="baseline"/>
      <w:cs w:val="0"/>
      <w:em w:val="none"/>
      <w:lang/>
    </w:rPr>
    <w:tblPr>
      <w:tblStyle w:val="表(格子)"/>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ヘッダー">
    <w:name w:val="ヘッダー"/>
    <w:basedOn w:val="標準"/>
    <w:next w:val="ヘッダ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paragraph" w:styleId="フッター">
    <w:name w:val="フッター"/>
    <w:basedOn w:val="標準"/>
    <w:next w:val="フッタ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character" w:styleId="ヘッダー(文字)">
    <w:name w:val="ヘッダー (文字)"/>
    <w:next w:val="ヘッダー(文字)"/>
    <w:autoRedefine w:val="0"/>
    <w:hidden w:val="0"/>
    <w:qFormat w:val="0"/>
    <w:rPr>
      <w:w w:val="100"/>
      <w:kern w:val="2"/>
      <w:position w:val="-1"/>
      <w:sz w:val="21"/>
      <w:szCs w:val="24"/>
      <w:effect w:val="none"/>
      <w:vertAlign w:val="baseline"/>
      <w:cs w:val="0"/>
      <w:em w:val="none"/>
      <w:lang/>
    </w:rPr>
  </w:style>
  <w:style w:type="paragraph" w:styleId="吹き出し">
    <w:name w:val="吹き出し"/>
    <w:basedOn w:val="標準"/>
    <w:next w:val="吹き出し"/>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Arial" w:cs="Times New Roman" w:eastAsia="ＭＳ ゴシック" w:hAnsi="Arial"/>
      <w:w w:val="100"/>
      <w:kern w:val="2"/>
      <w:position w:val="-1"/>
      <w:sz w:val="18"/>
      <w:szCs w:val="18"/>
      <w:effect w:val="none"/>
      <w:vertAlign w:val="baseline"/>
      <w:cs w:val="0"/>
      <w:em w:val="none"/>
      <w:lang w:bidi="ar-SA" w:eastAsia="ja-JP" w:val="en-US"/>
    </w:rPr>
  </w:style>
  <w:style w:type="character" w:styleId="吹き出し(文字)">
    <w:name w:val="吹き出し (文字)"/>
    <w:next w:val="吹き出し(文字)"/>
    <w:autoRedefine w:val="0"/>
    <w:hidden w:val="0"/>
    <w:qFormat w:val="0"/>
    <w:rPr>
      <w:rFonts w:ascii="Arial" w:cs="Times New Roman" w:eastAsia="ＭＳ ゴシック" w:hAnsi="Arial"/>
      <w:w w:val="100"/>
      <w:kern w:val="2"/>
      <w:position w:val="-1"/>
      <w:sz w:val="18"/>
      <w:szCs w:val="18"/>
      <w:effect w:val="none"/>
      <w:vertAlign w:val="baseline"/>
      <w:cs w:val="0"/>
      <w:em w:val="none"/>
      <w:lang/>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kYKl/DYxo4sAiQQUosdcVTB+zg==">CgMxLjA4AHIhMTZpdW8yM1laLXR3dkRoc1dCeE43N3BJOGdIU2xQdTUt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2017-04-11T00:47:00Z</dcterms:created>
  <dc:creator>札幌市財政局管財部</dc:creator>
</cp:coreProperties>
</file>