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142"/>
        <w:gridCol w:w="2585"/>
        <w:gridCol w:w="6487"/>
        <w:gridCol w:w="64"/>
        <w:gridCol w:w="10"/>
        <w:tblGridChange w:id="0">
          <w:tblGrid>
            <w:gridCol w:w="142"/>
            <w:gridCol w:w="2585"/>
            <w:gridCol w:w="6487"/>
            <w:gridCol w:w="64"/>
            <w:gridCol w:w="10"/>
          </w:tblGrid>
        </w:tblGridChange>
      </w:tblGrid>
      <w:tr>
        <w:trPr>
          <w:cantSplit w:val="0"/>
          <w:trHeight w:val="1642" w:hRule="atLeast"/>
          <w:tblHeader w:val="0"/>
        </w:trPr>
        <w:tc>
          <w:tcPr>
            <w:gridSpan w:val="5"/>
            <w:tcBorders>
              <w:top w:color="000000" w:space="0" w:sz="4"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札</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left"/>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0" w:firstLine="0"/>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Fonts w:ascii="MS Mincho" w:cs="MS Mincho" w:eastAsia="MS Mincho" w:hAnsi="MS Mincho"/>
                <w:sz w:val="24"/>
                <w:szCs w:val="24"/>
                <w:rtl w:val="0"/>
              </w:rPr>
              <w:t xml:space="preserve">令和８年度一般交通量調査業務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tl w:val="0"/>
              </w:rPr>
            </w:r>
          </w:p>
        </w:tc>
      </w:tr>
      <w:tr>
        <w:trPr>
          <w:cantSplit w:val="0"/>
          <w:trHeight w:val="8625"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入札代理人　　氏　　　　名</w:t>
            </w: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E">
      <w:pPr>
        <w:widowControl w:val="0"/>
        <w:ind w:left="1140" w:right="-152.5984251968498" w:hanging="915"/>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備考　１　代理人が入札する場合の訂正は、代理人の印鑑で行うこと（ただし、金額の訂正はできない。）。</w:t>
      </w:r>
    </w:p>
    <w:p w:rsidR="00000000" w:rsidDel="00000000" w:rsidP="00000000" w:rsidRDefault="00000000" w:rsidRPr="00000000" w14:paraId="0000002F">
      <w:pPr>
        <w:widowControl w:val="0"/>
        <w:ind w:right="488" w:firstLine="924"/>
        <w:rPr>
          <w:rFonts w:ascii="MS Mincho" w:cs="MS Mincho" w:eastAsia="MS Mincho" w:hAnsi="MS Mincho"/>
          <w:sz w:val="24"/>
          <w:szCs w:val="24"/>
        </w:rPr>
      </w:pPr>
      <w:r w:rsidDel="00000000" w:rsidR="00000000" w:rsidRPr="00000000">
        <w:rPr>
          <w:rFonts w:ascii="MS Mincho" w:cs="MS Mincho" w:eastAsia="MS Mincho" w:hAnsi="MS Mincho"/>
          <w:sz w:val="24"/>
          <w:szCs w:val="24"/>
          <w:rtl w:val="0"/>
        </w:rPr>
        <w:t xml:space="preserve">２　代理人が入札するときは、入札者の押印を要しない。</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1"/>
          <w:szCs w:val="21"/>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rHtqPnqR3fVEeV9gMFim2efLUA==">CgMxLjA4AHIhMUVHcnRJaFJuazRYX2V5a2xRdVRNY3FYUVhrZEdOYWdq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