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91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bookmarkStart w:colFirst="0" w:colLast="0" w:name="_heading=h.kerb6bibyn4i" w:id="0"/>
      <w:bookmarkEnd w:id="0"/>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令和７年</w:t>
      </w:r>
      <w:r w:rsidDel="00000000" w:rsidR="00000000" w:rsidRPr="00000000">
        <w:rPr>
          <w:rFonts w:ascii="MS Mincho" w:cs="MS Mincho" w:eastAsia="MS Mincho" w:hAnsi="MS Mincho"/>
          <w:sz w:val="24"/>
          <w:szCs w:val="24"/>
          <w:rtl w:val="0"/>
        </w:rPr>
        <w:t xml:space="preserve">10</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月　日付けで入札告示のありました</w:t>
      </w:r>
      <w:r w:rsidDel="00000000" w:rsidR="00000000" w:rsidRPr="00000000">
        <w:rPr>
          <w:rFonts w:ascii="MS Mincho" w:cs="MS Mincho" w:eastAsia="MS Mincho" w:hAnsi="MS Mincho"/>
          <w:sz w:val="24"/>
          <w:szCs w:val="24"/>
          <w:u w:val="single"/>
          <w:rtl w:val="0"/>
        </w:rPr>
        <w:t xml:space="preserve">丘珠空港関連施設用地拡張にかかる基本検討業務</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に係る入札参加資格について、確認されたく、下記の資料を添えて申請します。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１　入札参加資格</w:t>
      </w:r>
    </w:p>
    <w:p w:rsidR="00000000" w:rsidDel="00000000" w:rsidP="00000000" w:rsidRDefault="00000000" w:rsidRPr="00000000" w14:paraId="00000011">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地方自治法施行令第１６７条の４の規定に該当しない者であること。</w:t>
      </w:r>
    </w:p>
    <w:p w:rsidR="00000000" w:rsidDel="00000000" w:rsidP="00000000" w:rsidRDefault="00000000" w:rsidRPr="00000000" w14:paraId="00000012">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会社更生法による更生手続開始の申立てがなされている者又は民事再生法による再生手続開始の申立てがなされている者（手続開始決定後の者は除く。）等経営状態が著しく不健全な者でないこと。 </w:t>
      </w:r>
    </w:p>
    <w:p w:rsidR="00000000" w:rsidDel="00000000" w:rsidP="00000000" w:rsidRDefault="00000000" w:rsidRPr="00000000" w14:paraId="00000013">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札幌市競争入札参加停止等措置要領に基づく参加停止措置を受けている期間中でないこと。 </w:t>
      </w:r>
    </w:p>
    <w:p w:rsidR="00000000" w:rsidDel="00000000" w:rsidP="00000000" w:rsidRDefault="00000000" w:rsidRPr="00000000" w14:paraId="00000014">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７・８年度札幌市競争入札参加資格者名簿（工事・建設関連サービス・道路維持除雪）において、業種が大分類「建設関連サービス業」のうち中分類「測量業」「地質調査業」「土木設計・監理業」のいずれにも登録されていること。</w:t>
      </w:r>
    </w:p>
    <w:p w:rsidR="00000000" w:rsidDel="00000000" w:rsidP="00000000" w:rsidRDefault="00000000" w:rsidRPr="00000000" w14:paraId="00000016">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本業務の管理技術者として、技術士（建設部門の港湾及び空港）、RCCM（港湾及び空港）、土木学会認定技術者（特別上級、上級又は1級）、博士（専門分野：空港に関する研究）のいずれかの資格をもつ者を従事させ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２　一般競争入札参加資格確認資料</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sz w:val="24"/>
          <w:szCs w:val="24"/>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競争参加資格認定通知書の写し</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上記１(6)を確認できる資格者証等の写し</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注２　その他の資料を添付した場合は、当該資料の名称を記載すること。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680" w:top="680" w:left="1134" w:right="1134" w:header="567" w:footer="170"/>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Nkqj6134SrXPuyuPvlYcyg8hQ==">CgMxLjAyDmgua2VyYjZiaWJ5bjRpOAByITF0T19uMnJxaXY0QUN6UC1fYjJ5Zk14S2ZDaFhNMUZMUg==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2016-05-25T02:38:00Z</dcterms:created>
  <dc:creator>札幌市財政局管財部契約管理課</dc:creator>
</cp:coreProperties>
</file>