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様式第３号 </w:t>
      </w:r>
    </w:p>
    <w:p w:rsidR="00000000" w:rsidDel="00000000" w:rsidP="00000000" w:rsidRDefault="00000000" w:rsidRPr="00000000" w14:paraId="00000002">
      <w:pPr>
        <w:jc w:val="center"/>
        <w:rPr>
          <w:b w:val="1"/>
          <w:bCs w:val="1"/>
          <w:sz w:val="28"/>
          <w:szCs w:val="28"/>
        </w:rPr>
      </w:pPr>
      <w:r w:rsidDel="00000000" w:rsidR="00000000" w:rsidRPr="00000000">
        <w:rPr>
          <w:b w:val="1"/>
          <w:bCs w:val="1"/>
          <w:sz w:val="28"/>
          <w:szCs w:val="28"/>
          <w:rtl w:val="0"/>
        </w:rPr>
        <w:t xml:space="preserve">提案説明書に対する質問票</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jc w:val="right"/>
        <w:rPr>
          <w:sz w:val="22"/>
          <w:szCs w:val="22"/>
        </w:rPr>
      </w:pPr>
      <w:r w:rsidDel="00000000" w:rsidR="00000000" w:rsidRPr="00000000">
        <w:rPr>
          <w:sz w:val="22"/>
          <w:szCs w:val="22"/>
          <w:rtl w:val="0"/>
        </w:rPr>
        <w:t xml:space="preserve">令和　８年　　月　　日　</w:t>
      </w:r>
    </w:p>
    <w:p w:rsidR="00000000" w:rsidDel="00000000" w:rsidP="00000000" w:rsidRDefault="00000000" w:rsidRPr="00000000" w14:paraId="00000005">
      <w:pPr>
        <w:rPr/>
      </w:pPr>
      <w:r w:rsidDel="00000000" w:rsidR="00000000" w:rsidRPr="00000000">
        <w:rPr>
          <w:u w:val="single"/>
          <w:rtl w:val="0"/>
        </w:rPr>
        <w:t xml:space="preserve">札幌市 まちづくり政策局 総合交通計画部 都市交通課</w:t>
      </w:r>
      <w:r w:rsidDel="00000000" w:rsidR="00000000" w:rsidRPr="00000000">
        <w:rPr>
          <w:rtl w:val="0"/>
        </w:rPr>
        <w:t xml:space="preserve">　あて</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　　　　　　　　　　　　　　　　　　会　社　名</w:t>
      </w:r>
    </w:p>
    <w:p w:rsidR="00000000" w:rsidDel="00000000" w:rsidP="00000000" w:rsidRDefault="00000000" w:rsidRPr="00000000" w14:paraId="00000008">
      <w:pPr>
        <w:rPr/>
      </w:pPr>
      <w:r w:rsidDel="00000000" w:rsidR="00000000" w:rsidRPr="00000000">
        <w:rPr>
          <w:rtl w:val="0"/>
        </w:rPr>
        <w:t xml:space="preserve">　　　　　　　　　　　　　　　　　　電話番号</w:t>
      </w:r>
    </w:p>
    <w:p w:rsidR="00000000" w:rsidDel="00000000" w:rsidP="00000000" w:rsidRDefault="00000000" w:rsidRPr="00000000" w14:paraId="00000009">
      <w:pPr>
        <w:rPr/>
      </w:pPr>
      <w:r w:rsidDel="00000000" w:rsidR="00000000" w:rsidRPr="00000000">
        <w:rPr>
          <w:rtl w:val="0"/>
        </w:rPr>
        <w:t xml:space="preserve">　　　　　　　　　　　　　　　　　　ＦＡＸ番号</w:t>
      </w:r>
    </w:p>
    <w:p w:rsidR="00000000" w:rsidDel="00000000" w:rsidP="00000000" w:rsidRDefault="00000000" w:rsidRPr="00000000" w14:paraId="0000000A">
      <w:pPr>
        <w:ind w:firstLine="3780"/>
        <w:rPr/>
      </w:pPr>
      <w:r w:rsidDel="00000000" w:rsidR="00000000" w:rsidRPr="00000000">
        <w:rPr>
          <w:rtl w:val="0"/>
        </w:rPr>
        <w:t xml:space="preserve">担当者　所属（職）　　氏　名　　　　　　　　</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提案説明書の記載内容について、次のとおり質問いたします。</w:t>
      </w:r>
    </w:p>
    <w:tbl>
      <w:tblPr>
        <w:tblStyle w:val="Table1"/>
        <w:tblW w:w="9540.0" w:type="dxa"/>
        <w:jc w:val="left"/>
        <w:tblInd w:w="-1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20"/>
        <w:gridCol w:w="1260"/>
        <w:gridCol w:w="7560"/>
        <w:tblGridChange w:id="0">
          <w:tblGrid>
            <w:gridCol w:w="720"/>
            <w:gridCol w:w="1260"/>
            <w:gridCol w:w="7560"/>
          </w:tblGrid>
        </w:tblGridChange>
      </w:tblGrid>
      <w:tr>
        <w:trPr>
          <w:cantSplit w:val="0"/>
          <w:trHeight w:val="720" w:hRule="atLeast"/>
          <w:tblHeader w:val="0"/>
        </w:trPr>
        <w:tc>
          <w:tcPr>
            <w:gridSpan w:val="2"/>
            <w:vAlign w:val="center"/>
          </w:tcPr>
          <w:p w:rsidR="00000000" w:rsidDel="00000000" w:rsidP="00000000" w:rsidRDefault="00000000" w:rsidRPr="00000000" w14:paraId="0000000D">
            <w:pPr>
              <w:jc w:val="center"/>
              <w:rPr/>
            </w:pPr>
            <w:r w:rsidDel="00000000" w:rsidR="00000000" w:rsidRPr="00000000">
              <w:rPr>
                <w:rtl w:val="0"/>
              </w:rPr>
              <w:t xml:space="preserve">件　名</w:t>
            </w:r>
          </w:p>
        </w:tc>
        <w:tc>
          <w:tcPr>
            <w:vAlign w:val="center"/>
          </w:tcPr>
          <w:p w:rsidR="00000000" w:rsidDel="00000000" w:rsidP="00000000" w:rsidRDefault="00000000" w:rsidRPr="00000000" w14:paraId="0000000F">
            <w:pPr>
              <w:rPr/>
            </w:pPr>
            <w:r w:rsidDel="00000000" w:rsidR="00000000" w:rsidRPr="00000000">
              <w:rPr>
                <w:rtl w:val="0"/>
              </w:rPr>
              <w:t xml:space="preserve">令和８年度　</w:t>
            </w:r>
            <w:r w:rsidDel="00000000" w:rsidR="00000000" w:rsidRPr="00000000">
              <w:rPr>
                <w:rFonts w:ascii="BIZ UDPGothic" w:cs="BIZ UDPGothic" w:eastAsia="BIZ UDPGothic" w:hAnsi="BIZ UDPGothic"/>
                <w:rtl w:val="0"/>
              </w:rPr>
              <w:t xml:space="preserve">新さっぽろ駅周辺エリアにおける公共サインの掲出に係る検討業務</w:t>
            </w:r>
            <w:r w:rsidDel="00000000" w:rsidR="00000000" w:rsidRPr="00000000">
              <w:rPr>
                <w:rtl w:val="0"/>
              </w:rPr>
            </w:r>
          </w:p>
        </w:tc>
      </w:tr>
      <w:tr>
        <w:trPr>
          <w:cantSplit w:val="1"/>
          <w:trHeight w:val="518" w:hRule="atLeast"/>
          <w:tblHeader w:val="0"/>
        </w:trPr>
        <w:tc>
          <w:tcPr>
            <w:vMerge w:val="restart"/>
            <w:vAlign w:val="center"/>
          </w:tcPr>
          <w:p w:rsidR="00000000" w:rsidDel="00000000" w:rsidP="00000000" w:rsidRDefault="00000000" w:rsidRPr="00000000" w14:paraId="00000010">
            <w:pPr>
              <w:jc w:val="center"/>
              <w:rPr/>
            </w:pPr>
            <w:r w:rsidDel="00000000" w:rsidR="00000000" w:rsidRPr="00000000">
              <w:rPr>
                <w:rtl w:val="0"/>
              </w:rPr>
              <w:t xml:space="preserve">質</w:t>
            </w:r>
          </w:p>
          <w:p w:rsidR="00000000" w:rsidDel="00000000" w:rsidP="00000000" w:rsidRDefault="00000000" w:rsidRPr="00000000" w14:paraId="00000011">
            <w:pPr>
              <w:jc w:val="center"/>
              <w:rPr/>
            </w:pPr>
            <w:r w:rsidDel="00000000" w:rsidR="00000000" w:rsidRPr="00000000">
              <w:rPr>
                <w:rtl w:val="0"/>
              </w:rPr>
            </w:r>
          </w:p>
          <w:p w:rsidR="00000000" w:rsidDel="00000000" w:rsidP="00000000" w:rsidRDefault="00000000" w:rsidRPr="00000000" w14:paraId="00000012">
            <w:pPr>
              <w:jc w:val="center"/>
              <w:rPr/>
            </w:pPr>
            <w:r w:rsidDel="00000000" w:rsidR="00000000" w:rsidRPr="00000000">
              <w:rPr>
                <w:rtl w:val="0"/>
              </w:rPr>
              <w:t xml:space="preserve">問</w:t>
            </w:r>
          </w:p>
          <w:p w:rsidR="00000000" w:rsidDel="00000000" w:rsidP="00000000" w:rsidRDefault="00000000" w:rsidRPr="00000000" w14:paraId="00000013">
            <w:pPr>
              <w:jc w:val="center"/>
              <w:rPr/>
            </w:pPr>
            <w:r w:rsidDel="00000000" w:rsidR="00000000" w:rsidRPr="00000000">
              <w:rPr>
                <w:rtl w:val="0"/>
              </w:rPr>
            </w:r>
          </w:p>
          <w:p w:rsidR="00000000" w:rsidDel="00000000" w:rsidP="00000000" w:rsidRDefault="00000000" w:rsidRPr="00000000" w14:paraId="00000014">
            <w:pPr>
              <w:jc w:val="center"/>
              <w:rPr/>
            </w:pPr>
            <w:r w:rsidDel="00000000" w:rsidR="00000000" w:rsidRPr="00000000">
              <w:rPr>
                <w:rtl w:val="0"/>
              </w:rPr>
              <w:t xml:space="preserve">内</w:t>
            </w:r>
          </w:p>
          <w:p w:rsidR="00000000" w:rsidDel="00000000" w:rsidP="00000000" w:rsidRDefault="00000000" w:rsidRPr="00000000" w14:paraId="00000015">
            <w:pPr>
              <w:jc w:val="center"/>
              <w:rPr/>
            </w:pPr>
            <w:r w:rsidDel="00000000" w:rsidR="00000000" w:rsidRPr="00000000">
              <w:rPr>
                <w:rtl w:val="0"/>
              </w:rPr>
            </w:r>
          </w:p>
          <w:p w:rsidR="00000000" w:rsidDel="00000000" w:rsidP="00000000" w:rsidRDefault="00000000" w:rsidRPr="00000000" w14:paraId="00000016">
            <w:pPr>
              <w:jc w:val="center"/>
              <w:rPr/>
            </w:pPr>
            <w:r w:rsidDel="00000000" w:rsidR="00000000" w:rsidRPr="00000000">
              <w:rPr>
                <w:rtl w:val="0"/>
              </w:rPr>
              <w:t xml:space="preserve">容</w:t>
            </w:r>
          </w:p>
        </w:tc>
        <w:tc>
          <w:tcPr>
            <w:gridSpan w:val="2"/>
            <w:tcBorders>
              <w:bottom w:color="000000" w:space="0" w:sz="4" w:val="single"/>
            </w:tcBorders>
            <w:vAlign w:val="center"/>
          </w:tcPr>
          <w:p w:rsidR="00000000" w:rsidDel="00000000" w:rsidP="00000000" w:rsidRDefault="00000000" w:rsidRPr="00000000" w14:paraId="00000017">
            <w:pPr>
              <w:rPr/>
            </w:pPr>
            <w:r w:rsidDel="00000000" w:rsidR="00000000" w:rsidRPr="00000000">
              <w:rPr>
                <w:rtl w:val="0"/>
              </w:rPr>
            </w:r>
          </w:p>
        </w:tc>
      </w:tr>
      <w:tr>
        <w:trPr>
          <w:cantSplit w:val="1"/>
          <w:trHeight w:val="525" w:hRule="atLeast"/>
          <w:tblHeader w:val="0"/>
        </w:trPr>
        <w:tc>
          <w:tcPr>
            <w:vMerge w:val="continue"/>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top w:color="000000" w:space="0" w:sz="4" w:val="single"/>
              <w:bottom w:color="000000" w:space="0" w:sz="4" w:val="single"/>
              <w:right w:color="000000" w:space="0" w:sz="4" w:val="single"/>
            </w:tcBorders>
          </w:tcPr>
          <w:p w:rsidR="00000000" w:rsidDel="00000000" w:rsidP="00000000" w:rsidRDefault="00000000" w:rsidRPr="00000000" w14:paraId="0000001A">
            <w:pPr>
              <w:rPr/>
            </w:pPr>
            <w:r w:rsidDel="00000000" w:rsidR="00000000" w:rsidRPr="00000000">
              <w:rPr>
                <w:rtl w:val="0"/>
              </w:rPr>
            </w:r>
          </w:p>
        </w:tc>
      </w:tr>
      <w:tr>
        <w:trPr>
          <w:cantSplit w:val="1"/>
          <w:trHeight w:val="536" w:hRule="atLeast"/>
          <w:tblHeader w:val="0"/>
        </w:trPr>
        <w:tc>
          <w:tcPr>
            <w:vMerge w:val="continue"/>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top w:color="000000" w:space="0" w:sz="4" w:val="single"/>
            </w:tcBorders>
          </w:tcPr>
          <w:p w:rsidR="00000000" w:rsidDel="00000000" w:rsidP="00000000" w:rsidRDefault="00000000" w:rsidRPr="00000000" w14:paraId="0000001D">
            <w:pPr>
              <w:rPr/>
            </w:pPr>
            <w:r w:rsidDel="00000000" w:rsidR="00000000" w:rsidRPr="00000000">
              <w:rPr>
                <w:rtl w:val="0"/>
              </w:rPr>
            </w:r>
          </w:p>
        </w:tc>
      </w:tr>
      <w:tr>
        <w:trPr>
          <w:cantSplit w:val="1"/>
          <w:trHeight w:val="525" w:hRule="atLeast"/>
          <w:tblHeader w:val="0"/>
        </w:trPr>
        <w:tc>
          <w:tcPr>
            <w:vMerge w:val="continue"/>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Pr>
          <w:p w:rsidR="00000000" w:rsidDel="00000000" w:rsidP="00000000" w:rsidRDefault="00000000" w:rsidRPr="00000000" w14:paraId="00000020">
            <w:pPr>
              <w:rPr/>
            </w:pPr>
            <w:r w:rsidDel="00000000" w:rsidR="00000000" w:rsidRPr="00000000">
              <w:rPr>
                <w:rtl w:val="0"/>
              </w:rPr>
            </w:r>
          </w:p>
        </w:tc>
      </w:tr>
      <w:tr>
        <w:trPr>
          <w:cantSplit w:val="1"/>
          <w:trHeight w:val="525" w:hRule="atLeast"/>
          <w:tblHeader w:val="0"/>
        </w:trPr>
        <w:tc>
          <w:tcPr>
            <w:vMerge w:val="continue"/>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Pr>
          <w:p w:rsidR="00000000" w:rsidDel="00000000" w:rsidP="00000000" w:rsidRDefault="00000000" w:rsidRPr="00000000" w14:paraId="00000023">
            <w:pPr>
              <w:rPr/>
            </w:pPr>
            <w:r w:rsidDel="00000000" w:rsidR="00000000" w:rsidRPr="00000000">
              <w:rPr>
                <w:rtl w:val="0"/>
              </w:rPr>
            </w:r>
          </w:p>
        </w:tc>
      </w:tr>
      <w:tr>
        <w:trPr>
          <w:cantSplit w:val="1"/>
          <w:trHeight w:val="540" w:hRule="atLeast"/>
          <w:tblHeader w:val="0"/>
        </w:trPr>
        <w:tc>
          <w:tcPr>
            <w:vMerge w:val="continue"/>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Pr>
          <w:p w:rsidR="00000000" w:rsidDel="00000000" w:rsidP="00000000" w:rsidRDefault="00000000" w:rsidRPr="00000000" w14:paraId="00000026">
            <w:pPr>
              <w:rPr/>
            </w:pPr>
            <w:r w:rsidDel="00000000" w:rsidR="00000000" w:rsidRPr="00000000">
              <w:rPr>
                <w:rtl w:val="0"/>
              </w:rPr>
            </w:r>
          </w:p>
        </w:tc>
      </w:tr>
    </w:tbl>
    <w:p w:rsidR="00000000" w:rsidDel="00000000" w:rsidP="00000000" w:rsidRDefault="00000000" w:rsidRPr="00000000" w14:paraId="00000028">
      <w:pPr>
        <w:jc w:val="left"/>
        <w:rPr/>
      </w:pPr>
      <w:r w:rsidDel="00000000" w:rsidR="00000000" w:rsidRPr="00000000">
        <w:rPr>
          <w:rtl w:val="0"/>
        </w:rPr>
        <w:t xml:space="preserve">注１　質問票のあて先は、都市交通課あてとする。</w:t>
      </w:r>
    </w:p>
    <w:p w:rsidR="00000000" w:rsidDel="00000000" w:rsidP="00000000" w:rsidRDefault="00000000" w:rsidRPr="00000000" w14:paraId="00000029">
      <w:pPr>
        <w:jc w:val="left"/>
        <w:rPr/>
      </w:pPr>
      <w:r w:rsidDel="00000000" w:rsidR="00000000" w:rsidRPr="00000000">
        <w:rPr>
          <w:rtl w:val="0"/>
        </w:rPr>
        <w:t xml:space="preserve">注２　質問がある場合は、必ず文書により質問することとし、回答についても文書にて行います。</w:t>
      </w:r>
    </w:p>
    <w:p w:rsidR="00000000" w:rsidDel="00000000" w:rsidP="00000000" w:rsidRDefault="00000000" w:rsidRPr="00000000" w14:paraId="0000002A">
      <w:pPr>
        <w:jc w:val="left"/>
        <w:rPr/>
      </w:pPr>
      <w:r w:rsidDel="00000000" w:rsidR="00000000" w:rsidRPr="00000000">
        <w:rPr>
          <w:rtl w:val="0"/>
        </w:rPr>
        <w:t xml:space="preserve">注３　役務ごとに記載し、欄が足りない場合は別紙としてください。</w:t>
      </w:r>
    </w:p>
    <w:p w:rsidR="00000000" w:rsidDel="00000000" w:rsidP="00000000" w:rsidRDefault="00000000" w:rsidRPr="00000000" w14:paraId="0000002B">
      <w:pPr>
        <w:jc w:val="left"/>
        <w:rPr/>
      </w:pPr>
      <w:r w:rsidDel="00000000" w:rsidR="00000000" w:rsidRPr="00000000">
        <w:rPr>
          <w:rtl w:val="0"/>
        </w:rPr>
      </w:r>
    </w:p>
    <w:p w:rsidR="00000000" w:rsidDel="00000000" w:rsidP="00000000" w:rsidRDefault="00000000" w:rsidRPr="00000000" w14:paraId="0000002C">
      <w:pPr>
        <w:jc w:val="left"/>
        <w:rPr>
          <w:sz w:val="20"/>
          <w:szCs w:val="20"/>
        </w:rPr>
      </w:pPr>
      <w:r w:rsidDel="00000000" w:rsidR="00000000" w:rsidRPr="00000000">
        <w:rPr>
          <w:sz w:val="28"/>
          <w:szCs w:val="28"/>
          <w:rtl w:val="0"/>
        </w:rPr>
        <w:t xml:space="preserve">回　答</w:t>
      </w:r>
      <w:r w:rsidDel="00000000" w:rsidR="00000000" w:rsidRPr="00000000">
        <w:rPr>
          <w:rtl w:val="0"/>
        </w:rPr>
      </w:r>
    </w:p>
    <w:tbl>
      <w:tblPr>
        <w:tblStyle w:val="Table2"/>
        <w:tblW w:w="9720.0" w:type="dxa"/>
        <w:jc w:val="left"/>
        <w:tblInd w:w="-1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20"/>
        <w:gridCol w:w="9000"/>
        <w:tblGridChange w:id="0">
          <w:tblGrid>
            <w:gridCol w:w="720"/>
            <w:gridCol w:w="9000"/>
          </w:tblGrid>
        </w:tblGridChange>
      </w:tblGrid>
      <w:tr>
        <w:trPr>
          <w:cantSplit w:val="0"/>
          <w:trHeight w:val="519" w:hRule="atLeast"/>
          <w:tblHeader w:val="0"/>
        </w:trPr>
        <w:tc>
          <w:tcPr>
            <w:vMerge w:val="restart"/>
          </w:tcPr>
          <w:p w:rsidR="00000000" w:rsidDel="00000000" w:rsidP="00000000" w:rsidRDefault="00000000" w:rsidRPr="00000000" w14:paraId="0000002D">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02E">
            <w:pPr>
              <w:jc w:val="center"/>
              <w:rPr>
                <w:rFonts w:ascii="MS Mincho" w:cs="MS Mincho" w:eastAsia="MS Mincho" w:hAnsi="MS Mincho"/>
              </w:rPr>
            </w:pPr>
            <w:r w:rsidDel="00000000" w:rsidR="00000000" w:rsidRPr="00000000">
              <w:rPr>
                <w:rFonts w:ascii="MS Mincho" w:cs="MS Mincho" w:eastAsia="MS Mincho" w:hAnsi="MS Mincho"/>
                <w:rtl w:val="0"/>
              </w:rPr>
              <w:t xml:space="preserve">回</w:t>
            </w:r>
          </w:p>
          <w:p w:rsidR="00000000" w:rsidDel="00000000" w:rsidP="00000000" w:rsidRDefault="00000000" w:rsidRPr="00000000" w14:paraId="0000002F">
            <w:pPr>
              <w:jc w:val="center"/>
              <w:rPr>
                <w:rFonts w:ascii="MS Mincho" w:cs="MS Mincho" w:eastAsia="MS Mincho" w:hAnsi="MS Mincho"/>
              </w:rPr>
            </w:pPr>
            <w:r w:rsidDel="00000000" w:rsidR="00000000" w:rsidRPr="00000000">
              <w:rPr>
                <w:rtl w:val="0"/>
              </w:rPr>
            </w:r>
          </w:p>
          <w:p w:rsidR="00000000" w:rsidDel="00000000" w:rsidP="00000000" w:rsidRDefault="00000000" w:rsidRPr="00000000" w14:paraId="00000030">
            <w:pPr>
              <w:jc w:val="center"/>
              <w:rPr>
                <w:rFonts w:ascii="MS Mincho" w:cs="MS Mincho" w:eastAsia="MS Mincho" w:hAnsi="MS Mincho"/>
              </w:rPr>
            </w:pPr>
            <w:r w:rsidDel="00000000" w:rsidR="00000000" w:rsidRPr="00000000">
              <w:rPr>
                <w:rFonts w:ascii="MS Mincho" w:cs="MS Mincho" w:eastAsia="MS Mincho" w:hAnsi="MS Mincho"/>
                <w:rtl w:val="0"/>
              </w:rPr>
              <w:t xml:space="preserve">答</w:t>
            </w:r>
          </w:p>
          <w:p w:rsidR="00000000" w:rsidDel="00000000" w:rsidP="00000000" w:rsidRDefault="00000000" w:rsidRPr="00000000" w14:paraId="00000031">
            <w:pPr>
              <w:jc w:val="center"/>
              <w:rPr>
                <w:rFonts w:ascii="MS Mincho" w:cs="MS Mincho" w:eastAsia="MS Mincho" w:hAnsi="MS Mincho"/>
              </w:rPr>
            </w:pPr>
            <w:r w:rsidDel="00000000" w:rsidR="00000000" w:rsidRPr="00000000">
              <w:rPr>
                <w:rtl w:val="0"/>
              </w:rPr>
            </w:r>
          </w:p>
          <w:p w:rsidR="00000000" w:rsidDel="00000000" w:rsidP="00000000" w:rsidRDefault="00000000" w:rsidRPr="00000000" w14:paraId="00000032">
            <w:pPr>
              <w:jc w:val="center"/>
              <w:rPr>
                <w:rFonts w:ascii="MS Mincho" w:cs="MS Mincho" w:eastAsia="MS Mincho" w:hAnsi="MS Mincho"/>
              </w:rPr>
            </w:pPr>
            <w:r w:rsidDel="00000000" w:rsidR="00000000" w:rsidRPr="00000000">
              <w:rPr>
                <w:rFonts w:ascii="MS Mincho" w:cs="MS Mincho" w:eastAsia="MS Mincho" w:hAnsi="MS Mincho"/>
                <w:rtl w:val="0"/>
              </w:rPr>
              <w:t xml:space="preserve">内</w:t>
            </w:r>
          </w:p>
          <w:p w:rsidR="00000000" w:rsidDel="00000000" w:rsidP="00000000" w:rsidRDefault="00000000" w:rsidRPr="00000000" w14:paraId="00000033">
            <w:pPr>
              <w:jc w:val="center"/>
              <w:rPr>
                <w:rFonts w:ascii="MS Mincho" w:cs="MS Mincho" w:eastAsia="MS Mincho" w:hAnsi="MS Mincho"/>
              </w:rPr>
            </w:pPr>
            <w:r w:rsidDel="00000000" w:rsidR="00000000" w:rsidRPr="00000000">
              <w:rPr>
                <w:rtl w:val="0"/>
              </w:rPr>
            </w:r>
          </w:p>
          <w:p w:rsidR="00000000" w:rsidDel="00000000" w:rsidP="00000000" w:rsidRDefault="00000000" w:rsidRPr="00000000" w14:paraId="00000034">
            <w:pPr>
              <w:jc w:val="center"/>
              <w:rPr>
                <w:rFonts w:ascii="MS Mincho" w:cs="MS Mincho" w:eastAsia="MS Mincho" w:hAnsi="MS Mincho"/>
              </w:rPr>
            </w:pPr>
            <w:r w:rsidDel="00000000" w:rsidR="00000000" w:rsidRPr="00000000">
              <w:rPr>
                <w:rFonts w:ascii="MS Mincho" w:cs="MS Mincho" w:eastAsia="MS Mincho" w:hAnsi="MS Mincho"/>
                <w:rtl w:val="0"/>
              </w:rPr>
              <w:t xml:space="preserve">容</w:t>
            </w:r>
          </w:p>
        </w:tc>
        <w:tc>
          <w:tcPr/>
          <w:p w:rsidR="00000000" w:rsidDel="00000000" w:rsidP="00000000" w:rsidRDefault="00000000" w:rsidRPr="00000000" w14:paraId="00000035">
            <w:pPr>
              <w:jc w:val="left"/>
              <w:rPr>
                <w:rFonts w:ascii="MS Mincho" w:cs="MS Mincho" w:eastAsia="MS Mincho" w:hAnsi="MS Mincho"/>
              </w:rPr>
            </w:pPr>
            <w:r w:rsidDel="00000000" w:rsidR="00000000" w:rsidRPr="00000000">
              <w:rPr>
                <w:rtl w:val="0"/>
              </w:rPr>
            </w:r>
          </w:p>
        </w:tc>
      </w:tr>
      <w:tr>
        <w:trPr>
          <w:cantSplit w:val="0"/>
          <w:trHeight w:val="528" w:hRule="atLeast"/>
          <w:tblHeader w:val="0"/>
        </w:trPr>
        <w:tc>
          <w:tcPr>
            <w:vMerge w:val="continue"/>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rPr>
            </w:pPr>
            <w:r w:rsidDel="00000000" w:rsidR="00000000" w:rsidRPr="00000000">
              <w:rPr>
                <w:rtl w:val="0"/>
              </w:rPr>
            </w:r>
          </w:p>
        </w:tc>
        <w:tc>
          <w:tcPr/>
          <w:p w:rsidR="00000000" w:rsidDel="00000000" w:rsidP="00000000" w:rsidRDefault="00000000" w:rsidRPr="00000000" w14:paraId="00000037">
            <w:pPr>
              <w:jc w:val="left"/>
              <w:rPr>
                <w:rFonts w:ascii="MS Mincho" w:cs="MS Mincho" w:eastAsia="MS Mincho" w:hAnsi="MS Mincho"/>
              </w:rPr>
            </w:pPr>
            <w:r w:rsidDel="00000000" w:rsidR="00000000" w:rsidRPr="00000000">
              <w:rPr>
                <w:rtl w:val="0"/>
              </w:rPr>
            </w:r>
          </w:p>
        </w:tc>
      </w:tr>
      <w:tr>
        <w:trPr>
          <w:cantSplit w:val="0"/>
          <w:trHeight w:val="523" w:hRule="atLeast"/>
          <w:tblHeader w:val="0"/>
        </w:trPr>
        <w:tc>
          <w:tcPr>
            <w:vMerge w:val="continue"/>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rPr>
            </w:pPr>
            <w:r w:rsidDel="00000000" w:rsidR="00000000" w:rsidRPr="00000000">
              <w:rPr>
                <w:rtl w:val="0"/>
              </w:rPr>
            </w:r>
          </w:p>
        </w:tc>
        <w:tc>
          <w:tcPr/>
          <w:p w:rsidR="00000000" w:rsidDel="00000000" w:rsidP="00000000" w:rsidRDefault="00000000" w:rsidRPr="00000000" w14:paraId="00000039">
            <w:pPr>
              <w:jc w:val="left"/>
              <w:rPr>
                <w:rFonts w:ascii="MS Mincho" w:cs="MS Mincho" w:eastAsia="MS Mincho" w:hAnsi="MS Mincho"/>
              </w:rPr>
            </w:pPr>
            <w:r w:rsidDel="00000000" w:rsidR="00000000" w:rsidRPr="00000000">
              <w:rPr>
                <w:rtl w:val="0"/>
              </w:rPr>
            </w:r>
          </w:p>
        </w:tc>
      </w:tr>
      <w:tr>
        <w:trPr>
          <w:cantSplit w:val="0"/>
          <w:trHeight w:val="546" w:hRule="atLeast"/>
          <w:tblHeader w:val="0"/>
        </w:trPr>
        <w:tc>
          <w:tcPr>
            <w:vMerge w:val="continue"/>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rPr>
            </w:pPr>
            <w:r w:rsidDel="00000000" w:rsidR="00000000" w:rsidRPr="00000000">
              <w:rPr>
                <w:rtl w:val="0"/>
              </w:rPr>
            </w:r>
          </w:p>
        </w:tc>
        <w:tc>
          <w:tcPr/>
          <w:p w:rsidR="00000000" w:rsidDel="00000000" w:rsidP="00000000" w:rsidRDefault="00000000" w:rsidRPr="00000000" w14:paraId="0000003B">
            <w:pPr>
              <w:jc w:val="left"/>
              <w:rPr>
                <w:rFonts w:ascii="MS Mincho" w:cs="MS Mincho" w:eastAsia="MS Mincho" w:hAnsi="MS Mincho"/>
              </w:rPr>
            </w:pPr>
            <w:r w:rsidDel="00000000" w:rsidR="00000000" w:rsidRPr="00000000">
              <w:rPr>
                <w:rtl w:val="0"/>
              </w:rPr>
            </w:r>
          </w:p>
        </w:tc>
      </w:tr>
      <w:tr>
        <w:trPr>
          <w:cantSplit w:val="0"/>
          <w:trHeight w:val="534" w:hRule="atLeast"/>
          <w:tblHeader w:val="0"/>
        </w:trPr>
        <w:tc>
          <w:tcPr>
            <w:vMerge w:val="continue"/>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rPr>
            </w:pPr>
            <w:r w:rsidDel="00000000" w:rsidR="00000000" w:rsidRPr="00000000">
              <w:rPr>
                <w:rtl w:val="0"/>
              </w:rPr>
            </w:r>
          </w:p>
        </w:tc>
        <w:tc>
          <w:tcPr/>
          <w:p w:rsidR="00000000" w:rsidDel="00000000" w:rsidP="00000000" w:rsidRDefault="00000000" w:rsidRPr="00000000" w14:paraId="0000003D">
            <w:pPr>
              <w:jc w:val="left"/>
              <w:rPr>
                <w:rFonts w:ascii="MS Mincho" w:cs="MS Mincho" w:eastAsia="MS Mincho" w:hAnsi="MS Mincho"/>
              </w:rPr>
            </w:pPr>
            <w:r w:rsidDel="00000000" w:rsidR="00000000" w:rsidRPr="00000000">
              <w:rPr>
                <w:rtl w:val="0"/>
              </w:rPr>
            </w:r>
          </w:p>
        </w:tc>
      </w:tr>
      <w:tr>
        <w:trPr>
          <w:cantSplit w:val="0"/>
          <w:trHeight w:val="555" w:hRule="atLeast"/>
          <w:tblHeader w:val="0"/>
        </w:trPr>
        <w:tc>
          <w:tcPr>
            <w:vMerge w:val="continue"/>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rPr>
            </w:pPr>
            <w:r w:rsidDel="00000000" w:rsidR="00000000" w:rsidRPr="00000000">
              <w:rPr>
                <w:rtl w:val="0"/>
              </w:rPr>
            </w:r>
          </w:p>
        </w:tc>
        <w:tc>
          <w:tcPr/>
          <w:p w:rsidR="00000000" w:rsidDel="00000000" w:rsidP="00000000" w:rsidRDefault="00000000" w:rsidRPr="00000000" w14:paraId="0000003F">
            <w:pPr>
              <w:jc w:val="left"/>
              <w:rPr>
                <w:rFonts w:ascii="MS Mincho" w:cs="MS Mincho" w:eastAsia="MS Mincho" w:hAnsi="MS Mincho"/>
              </w:rPr>
            </w:pPr>
            <w:r w:rsidDel="00000000" w:rsidR="00000000" w:rsidRPr="00000000">
              <w:rPr>
                <w:rtl w:val="0"/>
              </w:rPr>
            </w:r>
          </w:p>
        </w:tc>
      </w:tr>
    </w:tbl>
    <w:p w:rsidR="00000000" w:rsidDel="00000000" w:rsidP="00000000" w:rsidRDefault="00000000" w:rsidRPr="00000000" w14:paraId="00000040">
      <w:pPr>
        <w:jc w:val="left"/>
        <w:rPr/>
      </w:pPr>
      <w:r w:rsidDel="00000000" w:rsidR="00000000" w:rsidRPr="00000000">
        <w:rPr>
          <w:rtl w:val="0"/>
        </w:rPr>
      </w:r>
    </w:p>
    <w:sectPr>
      <w:pgSz w:h="16838" w:w="11906" w:orient="portrait"/>
      <w:pgMar w:bottom="900" w:top="1260" w:left="1440" w:right="926"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S Mincho"/>
  <w:font w:name="BIZ UDPGothic">
    <w:embedRegular w:fontKey="{00000000-0000-0000-0000-000000000000}" r:id="rId1" w:subsetted="0"/>
    <w:embedBold w:fontKey="{00000000-0000-0000-0000-000000000000}" r:id="rId2" w:subsetted="0"/>
  </w:font>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rFonts w:ascii="Arial" w:cs="Arial" w:eastAsia="Arial" w:hAnsi="Arial"/>
      <w:sz w:val="24"/>
      <w:szCs w:val="24"/>
    </w:rPr>
  </w:style>
  <w:style w:type="paragraph" w:styleId="Heading2">
    <w:name w:val="heading 2"/>
    <w:basedOn w:val="Normal"/>
    <w:next w:val="Normal"/>
    <w:pPr>
      <w:keepNext w:val="1"/>
    </w:pPr>
    <w:rPr>
      <w:rFonts w:ascii="Arial" w:cs="Arial" w:eastAsia="Arial" w:hAnsi="Arial"/>
    </w:rPr>
  </w:style>
  <w:style w:type="paragraph" w:styleId="Heading3">
    <w:name w:val="heading 3"/>
    <w:basedOn w:val="Normal"/>
    <w:next w:val="Normal"/>
    <w:pPr>
      <w:keepNext w:val="1"/>
      <w:ind w:left="400"/>
    </w:pPr>
    <w:rPr>
      <w:rFonts w:ascii="Arial" w:cs="Arial" w:eastAsia="Arial" w:hAnsi="Arial"/>
    </w:rPr>
  </w:style>
  <w:style w:type="paragraph" w:styleId="Heading4">
    <w:name w:val="heading 4"/>
    <w:basedOn w:val="Normal"/>
    <w:next w:val="Normal"/>
    <w:pPr>
      <w:keepNext w:val="1"/>
      <w:ind w:left="400"/>
    </w:pPr>
    <w:rPr>
      <w:b w:val="1"/>
      <w:bCs w:val="1"/>
    </w:rPr>
  </w:style>
  <w:style w:type="paragraph" w:styleId="Heading5">
    <w:name w:val="heading 5"/>
    <w:basedOn w:val="Normal"/>
    <w:next w:val="Normal"/>
    <w:pPr>
      <w:keepNext w:val="1"/>
      <w:ind w:left="800"/>
    </w:pPr>
    <w:rPr>
      <w:rFonts w:ascii="Arial" w:cs="Arial" w:eastAsia="Arial" w:hAnsi="Arial"/>
    </w:rPr>
  </w:style>
  <w:style w:type="paragraph" w:styleId="Heading6">
    <w:name w:val="heading 6"/>
    <w:basedOn w:val="Normal"/>
    <w:next w:val="Normal"/>
    <w:pPr>
      <w:keepNext w:val="1"/>
      <w:ind w:left="800"/>
    </w:pPr>
    <w:rPr>
      <w:b w:val="1"/>
      <w:bCs w:val="1"/>
    </w:rPr>
  </w:style>
  <w:style w:type="paragraph" w:styleId="Title">
    <w:name w:val="Title"/>
    <w:basedOn w:val="Normal"/>
    <w:next w:val="Normal"/>
    <w:pPr>
      <w:spacing w:after="120" w:before="240" w:lineRule="auto"/>
      <w:jc w:val="center"/>
    </w:pPr>
    <w:rPr>
      <w:rFonts w:ascii="Arial" w:cs="Arial" w:eastAsia="Arial" w:hAnsi="Arial"/>
      <w:sz w:val="32"/>
      <w:szCs w:val="32"/>
    </w:rPr>
  </w:style>
  <w:style w:type="paragraph" w:styleId="Subtitle">
    <w:name w:val="Subtitle"/>
    <w:basedOn w:val="Normal"/>
    <w:next w:val="Normal"/>
    <w:pPr>
      <w:jc w:val="center"/>
    </w:pPr>
    <w:rPr>
      <w:rFonts w:ascii="Arial" w:cs="Arial" w:eastAsia="Arial" w:hAnsi="Arial"/>
      <w:sz w:val="24"/>
      <w:szCs w:val="24"/>
    </w:rPr>
  </w:style>
  <w:style w:type="table" w:styleId="Table1">
    <w:basedOn w:val="TableNormal"/>
    <w:tblPr>
      <w:tblStyleRowBandSize w:val="1"/>
      <w:tblStyleColBandSize w:val="1"/>
      <w:tblCellMar>
        <w:top w:w="0.0" w:type="dxa"/>
        <w:left w:w="99.0" w:type="dxa"/>
        <w:bottom w:w="0.0" w:type="dxa"/>
        <w:right w:w="99.0" w:type="dxa"/>
      </w:tblCellMar>
    </w:tblPr>
  </w:style>
  <w:style w:type="table" w:styleId="Table2">
    <w:basedOn w:val="TableNormal"/>
    <w:tblPr>
      <w:tblStyleRowBandSize w:val="1"/>
      <w:tblStyleColBandSize w:val="1"/>
      <w:tblCellMar>
        <w:top w:w="0.0" w:type="dxa"/>
        <w:left w:w="99.0" w:type="dxa"/>
        <w:bottom w:w="0.0" w:type="dxa"/>
        <w:right w:w="99.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BIZUDPGothic-regular.ttf"/><Relationship Id="rId2" Type="http://schemas.openxmlformats.org/officeDocument/2006/relationships/font" Target="fonts/BIZUDPGothic-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AHuA4nHeLxv4yxaHtukYfA7Lng==">CgMxLjA4AHIhMVpaYUFvYlVxcE9DekFWUGxmUkNnYmZHRXpOc09YZkV5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