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879C" w14:textId="2DA9E431" w:rsidR="00C15FE3" w:rsidRPr="00C15FE3" w:rsidRDefault="00C15FE3" w:rsidP="00C15FE3">
      <w:pPr>
        <w:jc w:val="center"/>
        <w:rPr>
          <w:rFonts w:ascii="ＭＳ ゴシック" w:eastAsia="ＭＳ ゴシック" w:hAnsi="ＭＳ ゴシック"/>
          <w:spacing w:val="0"/>
          <w:szCs w:val="24"/>
        </w:rPr>
      </w:pPr>
      <w:r w:rsidRPr="00C15FE3">
        <w:rPr>
          <w:rFonts w:ascii="ＭＳ ゴシック" w:eastAsia="ＭＳ ゴシック" w:hAnsi="ＭＳ ゴシック" w:hint="eastAsia"/>
          <w:szCs w:val="24"/>
        </w:rPr>
        <w:t>補助要綱の改正点</w:t>
      </w:r>
    </w:p>
    <w:p w14:paraId="5C6C439A" w14:textId="77777777" w:rsidR="00C15FE3" w:rsidRDefault="00C15FE3" w:rsidP="00C15FE3">
      <w:pPr>
        <w:rPr>
          <w:rFonts w:ascii="ＭＳ ゴシック" w:eastAsia="ＭＳ ゴシック" w:hAnsi="ＭＳ ゴシック"/>
          <w:spacing w:val="0"/>
          <w:szCs w:val="24"/>
        </w:rPr>
      </w:pPr>
    </w:p>
    <w:p w14:paraId="6210DB48" w14:textId="7B0CDF14" w:rsidR="00C15FE3" w:rsidRPr="00C15FE3" w:rsidRDefault="00C15FE3" w:rsidP="00C15FE3">
      <w:pPr>
        <w:rPr>
          <w:rFonts w:ascii="ＭＳ ゴシック" w:eastAsia="ＭＳ ゴシック" w:hAnsi="ＭＳ ゴシック"/>
          <w:spacing w:val="0"/>
          <w:szCs w:val="24"/>
        </w:rPr>
      </w:pPr>
      <w:r>
        <w:rPr>
          <w:rFonts w:ascii="ＭＳ ゴシック" w:eastAsia="ＭＳ ゴシック" w:hAnsi="ＭＳ ゴシック" w:hint="eastAsia"/>
          <w:spacing w:val="0"/>
          <w:szCs w:val="24"/>
        </w:rPr>
        <w:t xml:space="preserve">１　</w:t>
      </w:r>
      <w:r w:rsidR="00173A49" w:rsidRPr="00173A49">
        <w:rPr>
          <w:rFonts w:ascii="ＭＳ ゴシック" w:eastAsia="ＭＳ ゴシック" w:hAnsi="ＭＳ ゴシック" w:hint="eastAsia"/>
          <w:spacing w:val="0"/>
          <w:szCs w:val="24"/>
        </w:rPr>
        <w:t>国における認定レベルの追加に伴う補助金の額の設定について（第６条関係）</w:t>
      </w:r>
    </w:p>
    <w:p w14:paraId="4CA0BD45" w14:textId="74B2A3F2" w:rsidR="00173A49" w:rsidRDefault="00C15FE3" w:rsidP="00C15FE3">
      <w:pPr>
        <w:ind w:left="240" w:hangingChars="100" w:hanging="240"/>
        <w:rPr>
          <w:rFonts w:ascii="ＭＳ ゴシック" w:eastAsia="ＭＳ ゴシック" w:hAnsi="ＭＳ ゴシック"/>
          <w:spacing w:val="0"/>
          <w:szCs w:val="24"/>
        </w:rPr>
      </w:pPr>
      <w:r>
        <w:rPr>
          <w:rFonts w:ascii="ＭＳ ゴシック" w:eastAsia="ＭＳ ゴシック" w:hAnsi="ＭＳ ゴシック" w:hint="eastAsia"/>
          <w:spacing w:val="0"/>
          <w:szCs w:val="24"/>
        </w:rPr>
        <w:t xml:space="preserve">　　</w:t>
      </w:r>
      <w:r w:rsidR="00173A49">
        <w:rPr>
          <w:rFonts w:ascii="ＭＳ ゴシック" w:eastAsia="ＭＳ ゴシック" w:hAnsi="ＭＳ ゴシック" w:hint="eastAsia"/>
          <w:spacing w:val="0"/>
          <w:szCs w:val="24"/>
        </w:rPr>
        <w:t>国が</w:t>
      </w:r>
      <w:r w:rsidR="00173A49" w:rsidRPr="00173A49">
        <w:rPr>
          <w:rFonts w:ascii="ＭＳ ゴシック" w:eastAsia="ＭＳ ゴシック" w:hAnsi="ＭＳ ゴシック" w:hint="eastAsia"/>
          <w:spacing w:val="0"/>
          <w:szCs w:val="24"/>
        </w:rPr>
        <w:t>新たに認定レベル準１</w:t>
      </w:r>
      <w:r w:rsidR="00173A49">
        <w:rPr>
          <w:rFonts w:ascii="ＭＳ ゴシック" w:eastAsia="ＭＳ ゴシック" w:hAnsi="ＭＳ ゴシック" w:hint="eastAsia"/>
          <w:spacing w:val="0"/>
          <w:szCs w:val="24"/>
        </w:rPr>
        <w:t>を追加したことを受け、札幌市においても補助対象とし、補助金の額を車両１台</w:t>
      </w:r>
      <w:r w:rsidR="00BF5957">
        <w:rPr>
          <w:rFonts w:ascii="ＭＳ ゴシック" w:eastAsia="ＭＳ ゴシック" w:hAnsi="ＭＳ ゴシック" w:hint="eastAsia"/>
          <w:spacing w:val="0"/>
          <w:szCs w:val="24"/>
        </w:rPr>
        <w:t>当たり</w:t>
      </w:r>
      <w:r w:rsidR="00173A49">
        <w:rPr>
          <w:rFonts w:ascii="ＭＳ ゴシック" w:eastAsia="ＭＳ ゴシック" w:hAnsi="ＭＳ ゴシック" w:hint="eastAsia"/>
          <w:spacing w:val="0"/>
          <w:szCs w:val="24"/>
        </w:rPr>
        <w:t>20万円を限度額とします。</w:t>
      </w:r>
    </w:p>
    <w:p w14:paraId="6330C4A4" w14:textId="03AA38B7" w:rsidR="00173A49" w:rsidRDefault="00173A49" w:rsidP="00C15FE3">
      <w:pPr>
        <w:ind w:left="240" w:hangingChars="100" w:hanging="240"/>
        <w:rPr>
          <w:rFonts w:ascii="ＭＳ ゴシック" w:eastAsia="ＭＳ ゴシック" w:hAnsi="ＭＳ ゴシック"/>
          <w:spacing w:val="0"/>
          <w:szCs w:val="24"/>
        </w:rPr>
      </w:pPr>
      <w:r>
        <w:rPr>
          <w:rFonts w:ascii="ＭＳ ゴシック" w:eastAsia="ＭＳ ゴシック" w:hAnsi="ＭＳ ゴシック" w:hint="eastAsia"/>
          <w:spacing w:val="0"/>
          <w:szCs w:val="24"/>
        </w:rPr>
        <w:t xml:space="preserve">　　なお、認定レベル１、２については引き続き１台</w:t>
      </w:r>
      <w:r w:rsidR="00BF5957">
        <w:rPr>
          <w:rFonts w:ascii="ＭＳ ゴシック" w:eastAsia="ＭＳ ゴシック" w:hAnsi="ＭＳ ゴシック" w:hint="eastAsia"/>
          <w:spacing w:val="0"/>
          <w:szCs w:val="24"/>
        </w:rPr>
        <w:t>当たり</w:t>
      </w:r>
      <w:r>
        <w:rPr>
          <w:rFonts w:ascii="ＭＳ ゴシック" w:eastAsia="ＭＳ ゴシック" w:hAnsi="ＭＳ ゴシック" w:hint="eastAsia"/>
          <w:spacing w:val="0"/>
          <w:szCs w:val="24"/>
        </w:rPr>
        <w:t>30万円を限度額とします。</w:t>
      </w:r>
    </w:p>
    <w:p w14:paraId="794B8F5A" w14:textId="77777777" w:rsidR="00BE6E7C" w:rsidRPr="00173A49" w:rsidRDefault="00BE6E7C" w:rsidP="00C15FE3">
      <w:pPr>
        <w:ind w:left="240" w:hangingChars="100" w:hanging="240"/>
        <w:rPr>
          <w:rFonts w:ascii="ＭＳ ゴシック" w:eastAsia="ＭＳ ゴシック" w:hAnsi="ＭＳ ゴシック"/>
          <w:spacing w:val="0"/>
          <w:szCs w:val="24"/>
        </w:rPr>
      </w:pPr>
    </w:p>
    <w:p w14:paraId="4B872B11" w14:textId="49C63EFD" w:rsidR="00C15FE3" w:rsidRPr="00C15FE3" w:rsidRDefault="00BE6E7C" w:rsidP="00BE6E7C">
      <w:pPr>
        <w:rPr>
          <w:rFonts w:ascii="ＭＳ ゴシック" w:eastAsia="ＭＳ ゴシック" w:hAnsi="ＭＳ ゴシック"/>
          <w:spacing w:val="0"/>
          <w:szCs w:val="24"/>
        </w:rPr>
      </w:pPr>
      <w:r>
        <w:rPr>
          <w:rFonts w:ascii="ＭＳ ゴシック" w:eastAsia="ＭＳ ゴシック" w:hAnsi="ＭＳ ゴシック" w:hint="eastAsia"/>
          <w:spacing w:val="0"/>
          <w:szCs w:val="24"/>
        </w:rPr>
        <w:t xml:space="preserve">２　</w:t>
      </w:r>
      <w:r w:rsidR="00C15FE3" w:rsidRPr="00C15FE3">
        <w:rPr>
          <w:rFonts w:ascii="ＭＳ ゴシック" w:eastAsia="ＭＳ ゴシック" w:hAnsi="ＭＳ ゴシック" w:hint="eastAsia"/>
          <w:spacing w:val="0"/>
          <w:szCs w:val="24"/>
        </w:rPr>
        <w:t>乗務員の資格等について（第９条第１項第１号関係）</w:t>
      </w:r>
    </w:p>
    <w:p w14:paraId="7561986F" w14:textId="62464BCC" w:rsidR="00173A49" w:rsidRPr="00D303D6" w:rsidRDefault="00BE6E7C" w:rsidP="00D303D6">
      <w:pPr>
        <w:ind w:left="240" w:hangingChars="100" w:hanging="240"/>
        <w:rPr>
          <w:rFonts w:ascii="ＭＳ ゴシック" w:eastAsia="ＭＳ ゴシック" w:hAnsi="ＭＳ ゴシック"/>
          <w:spacing w:val="0"/>
          <w:szCs w:val="24"/>
        </w:rPr>
      </w:pPr>
      <w:r>
        <w:rPr>
          <w:rFonts w:ascii="ＭＳ ゴシック" w:eastAsia="ＭＳ ゴシック" w:hAnsi="ＭＳ ゴシック" w:hint="eastAsia"/>
          <w:spacing w:val="0"/>
          <w:szCs w:val="24"/>
        </w:rPr>
        <w:t xml:space="preserve">　　</w:t>
      </w:r>
      <w:r w:rsidR="00C15FE3" w:rsidRPr="00C15FE3">
        <w:rPr>
          <w:rFonts w:ascii="ＭＳ ゴシック" w:eastAsia="ＭＳ ゴシック" w:hAnsi="ＭＳ ゴシック" w:hint="eastAsia"/>
          <w:spacing w:val="0"/>
          <w:szCs w:val="24"/>
        </w:rPr>
        <w:t>ＵＤタクシーに配置する乗務員について、交付申請時にユニバーサルドライバー研修修了者等であることを条件としてい</w:t>
      </w:r>
      <w:r>
        <w:rPr>
          <w:rFonts w:ascii="ＭＳ ゴシック" w:eastAsia="ＭＳ ゴシック" w:hAnsi="ＭＳ ゴシック" w:hint="eastAsia"/>
          <w:spacing w:val="0"/>
          <w:szCs w:val="24"/>
        </w:rPr>
        <w:t>ます</w:t>
      </w:r>
      <w:r w:rsidR="00C15FE3" w:rsidRPr="00C15FE3">
        <w:rPr>
          <w:rFonts w:ascii="ＭＳ ゴシック" w:eastAsia="ＭＳ ゴシック" w:hAnsi="ＭＳ ゴシック" w:hint="eastAsia"/>
          <w:spacing w:val="0"/>
          <w:szCs w:val="24"/>
        </w:rPr>
        <w:t>が、</w:t>
      </w:r>
      <w:r w:rsidR="00173A49">
        <w:rPr>
          <w:rFonts w:ascii="ＭＳ ゴシック" w:eastAsia="ＭＳ ゴシック" w:hAnsi="ＭＳ ゴシック" w:hint="eastAsia"/>
          <w:spacing w:val="0"/>
          <w:szCs w:val="24"/>
        </w:rPr>
        <w:t>国</w:t>
      </w:r>
      <w:r w:rsidR="00BF5957">
        <w:rPr>
          <w:rFonts w:ascii="ＭＳ ゴシック" w:eastAsia="ＭＳ ゴシック" w:hAnsi="ＭＳ ゴシック" w:hint="eastAsia"/>
          <w:spacing w:val="0"/>
          <w:szCs w:val="24"/>
        </w:rPr>
        <w:t>において</w:t>
      </w:r>
      <w:r w:rsidR="00173A49" w:rsidRPr="00173A49">
        <w:rPr>
          <w:rFonts w:ascii="ＭＳ ゴシック" w:eastAsia="ＭＳ ゴシック" w:hAnsi="ＭＳ ゴシック" w:hint="eastAsia"/>
          <w:spacing w:val="0"/>
          <w:szCs w:val="24"/>
        </w:rPr>
        <w:t>交付申請時にＵＤ研修の受講者数が足りない場合</w:t>
      </w:r>
      <w:r w:rsidR="00173A49">
        <w:rPr>
          <w:rFonts w:ascii="ＭＳ ゴシック" w:eastAsia="ＭＳ ゴシック" w:hAnsi="ＭＳ ゴシック" w:hint="eastAsia"/>
          <w:spacing w:val="0"/>
          <w:szCs w:val="24"/>
        </w:rPr>
        <w:t>の新たな取扱いを開始したことを踏まえて、</w:t>
      </w:r>
      <w:r w:rsidR="00C15FE3" w:rsidRPr="00C15FE3">
        <w:rPr>
          <w:rFonts w:ascii="ＭＳ ゴシック" w:eastAsia="ＭＳ ゴシック" w:hAnsi="ＭＳ ゴシック" w:hint="eastAsia"/>
          <w:spacing w:val="0"/>
          <w:szCs w:val="24"/>
        </w:rPr>
        <w:t>実績報告書提出時に当該研修修了者等であることと読み替えて運用</w:t>
      </w:r>
      <w:r>
        <w:rPr>
          <w:rFonts w:ascii="ＭＳ ゴシック" w:eastAsia="ＭＳ ゴシック" w:hAnsi="ＭＳ ゴシック" w:hint="eastAsia"/>
          <w:spacing w:val="0"/>
          <w:szCs w:val="24"/>
        </w:rPr>
        <w:t>します</w:t>
      </w:r>
      <w:r w:rsidR="00C15FE3" w:rsidRPr="00C15FE3">
        <w:rPr>
          <w:rFonts w:ascii="ＭＳ ゴシック" w:eastAsia="ＭＳ ゴシック" w:hAnsi="ＭＳ ゴシック" w:hint="eastAsia"/>
          <w:spacing w:val="0"/>
          <w:szCs w:val="24"/>
        </w:rPr>
        <w:t>。</w:t>
      </w:r>
    </w:p>
    <w:sectPr w:rsidR="00173A49" w:rsidRPr="00D303D6" w:rsidSect="00C15FE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461C" w14:textId="77777777" w:rsidR="00C15FE3" w:rsidRDefault="00C15FE3" w:rsidP="00C15FE3">
      <w:r>
        <w:separator/>
      </w:r>
    </w:p>
  </w:endnote>
  <w:endnote w:type="continuationSeparator" w:id="0">
    <w:p w14:paraId="46200D33" w14:textId="77777777" w:rsidR="00C15FE3" w:rsidRDefault="00C15FE3" w:rsidP="00C1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05" w14:textId="77777777" w:rsidR="00C15FE3" w:rsidRDefault="00C15FE3" w:rsidP="00C15FE3">
      <w:r>
        <w:separator/>
      </w:r>
    </w:p>
  </w:footnote>
  <w:footnote w:type="continuationSeparator" w:id="0">
    <w:p w14:paraId="65AC0A5B" w14:textId="77777777" w:rsidR="00C15FE3" w:rsidRDefault="00C15FE3" w:rsidP="00C15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30"/>
    <w:rsid w:val="00173A49"/>
    <w:rsid w:val="00202630"/>
    <w:rsid w:val="00911FBD"/>
    <w:rsid w:val="00BE6E7C"/>
    <w:rsid w:val="00BF5957"/>
    <w:rsid w:val="00C15FE3"/>
    <w:rsid w:val="00D30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34C67"/>
  <w15:chartTrackingRefBased/>
  <w15:docId w15:val="{D61ADFDB-16D3-46EC-8E72-9DE8C5F4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FE3"/>
    <w:pPr>
      <w:widowControl w:val="0"/>
      <w:jc w:val="both"/>
    </w:pPr>
    <w:rPr>
      <w:rFonts w:ascii="ＭＳ 明朝" w:eastAsia="ＭＳ 明朝" w:hAnsi="Century" w:cs="Times New Roman"/>
      <w:spacing w:val="-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FE3"/>
    <w:pPr>
      <w:tabs>
        <w:tab w:val="center" w:pos="4252"/>
        <w:tab w:val="right" w:pos="8504"/>
      </w:tabs>
      <w:snapToGrid w:val="0"/>
    </w:pPr>
    <w:rPr>
      <w:rFonts w:asciiTheme="minorHAnsi" w:eastAsiaTheme="minorEastAsia" w:hAnsiTheme="minorHAnsi" w:cstheme="minorBidi"/>
      <w:spacing w:val="0"/>
      <w:sz w:val="21"/>
      <w:szCs w:val="22"/>
    </w:rPr>
  </w:style>
  <w:style w:type="character" w:customStyle="1" w:styleId="a4">
    <w:name w:val="ヘッダー (文字)"/>
    <w:basedOn w:val="a0"/>
    <w:link w:val="a3"/>
    <w:uiPriority w:val="99"/>
    <w:rsid w:val="00C15FE3"/>
  </w:style>
  <w:style w:type="paragraph" w:styleId="a5">
    <w:name w:val="footer"/>
    <w:basedOn w:val="a"/>
    <w:link w:val="a6"/>
    <w:uiPriority w:val="99"/>
    <w:unhideWhenUsed/>
    <w:rsid w:val="00C15FE3"/>
    <w:pPr>
      <w:tabs>
        <w:tab w:val="center" w:pos="4252"/>
        <w:tab w:val="right" w:pos="8504"/>
      </w:tabs>
      <w:snapToGrid w:val="0"/>
    </w:pPr>
    <w:rPr>
      <w:rFonts w:asciiTheme="minorHAnsi" w:eastAsiaTheme="minorEastAsia" w:hAnsiTheme="minorHAnsi" w:cstheme="minorBidi"/>
      <w:spacing w:val="0"/>
      <w:sz w:val="21"/>
      <w:szCs w:val="22"/>
    </w:rPr>
  </w:style>
  <w:style w:type="character" w:customStyle="1" w:styleId="a6">
    <w:name w:val="フッター (文字)"/>
    <w:basedOn w:val="a0"/>
    <w:link w:val="a5"/>
    <w:uiPriority w:val="99"/>
    <w:rsid w:val="00C15FE3"/>
  </w:style>
  <w:style w:type="paragraph" w:customStyle="1" w:styleId="Default">
    <w:name w:val="Default"/>
    <w:rsid w:val="00C15FE3"/>
    <w:pPr>
      <w:widowControl w:val="0"/>
      <w:autoSpaceDE w:val="0"/>
      <w:autoSpaceDN w:val="0"/>
      <w:adjustRightInd w:val="0"/>
    </w:pPr>
    <w:rPr>
      <w:rFonts w:ascii="BIZ UDゴシック" w:eastAsia="BIZ UDゴシック" w:cs="BIZ UD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後藤 詩緒里</cp:lastModifiedBy>
  <cp:revision>3</cp:revision>
  <dcterms:created xsi:type="dcterms:W3CDTF">2023-07-10T05:03:00Z</dcterms:created>
  <dcterms:modified xsi:type="dcterms:W3CDTF">2024-07-22T02:31:00Z</dcterms:modified>
</cp:coreProperties>
</file>