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令和７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年11月６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消費者教育動画制作業務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和22年政令第16号）第167条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事業協同組合　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過去の履行を証明する書類の写し（契約書等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D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U6NcycLaiWBolxYzlqLlbLUCg==">CgMxLjA4AHIhMW9PaTYyd2JfTFpTRWhPel96cERqZmVrUTZFVzVVSGpO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2020-06-25T08:39:00Z</dcterms:created>
</cp:coreProperties>
</file>