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</w:t>
            </w: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令和８</w:t>
            </w: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月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札幌市アイヌ文化交流センター伐採木売払い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  <w:r w:rsidDel="00000000" w:rsidR="00000000" w:rsidRPr="00000000">
      <w:rPr>
        <w:rFonts w:ascii="MS Gothic" w:cs="MS Gothic" w:eastAsia="MS Gothic" w:hAnsi="MS Gothic"/>
        <w:sz w:val="24"/>
        <w:szCs w:val="24"/>
        <w:rtl w:val="0"/>
      </w:rPr>
      <w:t xml:space="preserve">　　　　　　　　　　　　　　　　　　　　　　別紙２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記">
    <w:name w:val="記"/>
    <w:basedOn w:val="標準"/>
    <w:next w:val="標準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ＭＳ 明朝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ja-JP" w:val="en-US"/>
    </w:r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フッター(文字)">
    <w:name w:val="フッター (文字)"/>
    <w:next w:val="フッタ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eKH19dAhu2mWVHo8OQBDM7qSVA==">CgMxLjA4AHIhMWtqRzhKeVZOOENLeTk4RFAxZVdfWW53RWJ1UnVhOGJH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2018-03-23T09:45:00Z</dcterms:created>
</cp:coreProperties>
</file>