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札幌市保健福祉局障がい保健福祉部障がい福祉課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   ２階レイアウト変更業務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0i+oIpLW72YfBmEF+5W0bcNMEw==">CgMxLjA4AHIhMVVmUm14ZnQ3NUYtZGdTX0YxYmZlWE91M0d4ZGdRWnNC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2023-03-06T03:00:00Z</dcterms:created>
  <dc:creator>札幌市財政局管財部</dc:creator>
</cp:coreProperties>
</file>