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MS Gothic" w:hAnsi="MS Gothic" w:cs="MS Gothic" w:eastAsia="MS Gothic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令和</w:t>
      </w:r>
      <w:r>
        <w:rPr>
          <w:rFonts w:ascii="MS Gothic" w:hAnsi="MS Gothic" w:cs="MS Gothic" w:eastAsia="MS Gothic"/>
          <w:b/>
          <w:bCs/>
          <w:color w:val="000000"/>
          <w:sz w:val="24"/>
          <w:szCs w:val="24"/>
        </w:rPr>
        <w:t>８</w:t>
      </w:r>
      <w:r>
        <w:rPr>
          <w:rFonts w:ascii="MS Gothic" w:hAnsi="MS Gothic" w:cs="MS Gothic" w:eastAsia="MS Gothic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年度</w:t>
      </w:r>
      <w:r>
        <w:rPr>
          <w:rFonts w:ascii="BIZ UDPゴシック" w:hAnsi="BIZ UDPゴシック" w:cs="BIZ UDPゴシック" w:eastAsia="BIZ UDPゴシック"/>
          <w:color w:val="000000"/>
          <w:sz w:val="24"/>
          <w:szCs w:val="24"/>
        </w:rPr>
        <w:t>（令和７年度からの繰越）追加協議分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MS Gothic" w:hAnsi="MS Gothic" w:cs="MS Gothic" w:eastAsia="MS Gothic"/>
          <w:b/>
          <w:bCs/>
          <w:color w:val="000000"/>
          <w:sz w:val="24"/>
          <w:szCs w:val="24"/>
        </w:rPr>
        <w:t>【</w:t>
      </w:r>
      <w:r>
        <w:rPr>
          <w:rFonts w:ascii="BIZ UDPゴシック" w:hAnsi="BIZ UDPゴシック" w:cs="BIZ UDPゴシック" w:eastAsia="BIZ UDPゴシック"/>
          <w:b/>
          <w:bCs/>
          <w:color w:val="000000"/>
          <w:sz w:val="22"/>
          <w:szCs w:val="22"/>
        </w:rPr>
        <w:t>障害福祉分野の介護テクノロジー導入支援事業</w:t>
      </w:r>
      <w:r>
        <w:rPr>
          <w:rFonts w:ascii="MS Gothic" w:hAnsi="MS Gothic" w:cs="MS Gothic" w:eastAsia="MS Gothic"/>
          <w:b/>
          <w:bCs/>
          <w:color w:val="000000"/>
          <w:sz w:val="24"/>
          <w:szCs w:val="24"/>
        </w:rPr>
        <w:t>】</w:t>
      </w:r>
      <w:r>
        <w:rPr>
          <w:rFonts w:ascii="MS Gothic" w:hAnsi="MS Gothic" w:cs="MS Gothic" w:eastAsia="MS Gothic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に係る</w:t>
      </w:r>
      <w:r>
        <w:rPr>
          <w:rFonts w:ascii="MS Gothic" w:hAnsi="MS Gothic" w:cs="MS Gothic" w:eastAsia="MS Gothic"/>
          <w:b/>
          <w:bCs/>
          <w:color w:val="000000"/>
          <w:sz w:val="24"/>
          <w:szCs w:val="24"/>
        </w:rPr>
        <w:t>収支予算書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left"/>
        <w:rPr>
          <w:rFonts w:ascii="MS Gothic" w:hAnsi="MS Gothic" w:eastAsia="MS Gothic" w:cs="MS Gothic"/>
          <w:sz w:val="24"/>
          <w:szCs w:val="24"/>
        </w:rPr>
      </w:pPr>
      <w:r>
        <w:rPr>
          <w:rFonts w:eastAsia="MS Gothic" w:cs="MS Gothic" w:ascii="MS Gothic" w:hAnsi="MS Gothic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24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歳入の部　　　　　　　　　　　　　　　　　　　　　　　　　　　　　（単位：円）</w:t>
      </w:r>
    </w:p>
    <w:tbl>
      <w:tblPr>
        <w:tblStyle w:val="Table1"/>
        <w:tblW w:w="9555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979"/>
        <w:gridCol w:w="3796"/>
        <w:gridCol w:w="3780"/>
      </w:tblGrid>
      <w:tr>
        <w:trPr>
          <w:trHeight w:val="851" w:hRule="atLeast"/>
        </w:trPr>
        <w:tc>
          <w:tcPr>
            <w:tcW w:w="19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科　　目</w:t>
            </w:r>
          </w:p>
        </w:tc>
        <w:tc>
          <w:tcPr>
            <w:tcW w:w="379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金　　額</w:t>
            </w:r>
          </w:p>
        </w:tc>
        <w:tc>
          <w:tcPr>
            <w:tcW w:w="378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摘　　要</w:t>
            </w:r>
          </w:p>
        </w:tc>
      </w:tr>
      <w:tr>
        <w:trPr>
          <w:trHeight w:val="851" w:hRule="atLeast"/>
        </w:trPr>
        <w:tc>
          <w:tcPr>
            <w:tcW w:w="19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sz w:val="21"/>
                <w:szCs w:val="21"/>
              </w:rPr>
              <w:t>　</w:t>
            </w: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補助金収入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lef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（国庫、札幌市）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国庫補助金　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 xml:space="preserve">札幌市補助金　 </w:t>
            </w:r>
          </w:p>
        </w:tc>
      </w:tr>
      <w:tr>
        <w:trPr>
          <w:trHeight w:val="851" w:hRule="atLeast"/>
        </w:trPr>
        <w:tc>
          <w:tcPr>
            <w:tcW w:w="197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法人の資金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3780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851" w:hRule="atLeast"/>
        </w:trPr>
        <w:tc>
          <w:tcPr>
            <w:tcW w:w="19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計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24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歳出の部　　　　　　　　　　　　　　　　　　　　　　　　　　　　　（単位：円）</w:t>
      </w:r>
    </w:p>
    <w:tbl>
      <w:tblPr>
        <w:tblStyle w:val="Table2"/>
        <w:tblW w:w="9525" w:type="dxa"/>
        <w:jc w:val="left"/>
        <w:tblInd w:w="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965"/>
        <w:gridCol w:w="3779"/>
        <w:gridCol w:w="3781"/>
      </w:tblGrid>
      <w:tr>
        <w:trPr>
          <w:trHeight w:val="851" w:hRule="atLeast"/>
        </w:trPr>
        <w:tc>
          <w:tcPr>
            <w:tcW w:w="19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科　　目</w:t>
            </w:r>
          </w:p>
        </w:tc>
        <w:tc>
          <w:tcPr>
            <w:tcW w:w="37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金　　額</w:t>
            </w:r>
          </w:p>
        </w:tc>
        <w:tc>
          <w:tcPr>
            <w:tcW w:w="37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摘　　要</w:t>
            </w:r>
          </w:p>
        </w:tc>
      </w:tr>
      <w:tr>
        <w:trPr>
          <w:trHeight w:val="851" w:hRule="atLeast"/>
        </w:trPr>
        <w:tc>
          <w:tcPr>
            <w:tcW w:w="19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sz w:val="21"/>
                <w:szCs w:val="21"/>
              </w:rPr>
              <w:t>購入費用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851" w:hRule="atLeast"/>
        </w:trPr>
        <w:tc>
          <w:tcPr>
            <w:tcW w:w="19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  <w:t>計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righ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left="0" w:right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1"/>
                <w:sz w:val="21"/>
                <w:szCs w:val="21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left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center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令和</w:t>
      </w:r>
      <w:r>
        <w:rPr>
          <w:sz w:val="24"/>
          <w:szCs w:val="24"/>
        </w:rPr>
        <w:t>〇</w:t>
      </w: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年</w:t>
      </w:r>
      <w:r>
        <w:rPr>
          <w:sz w:val="24"/>
          <w:szCs w:val="24"/>
        </w:rPr>
        <w:t>〇</w:t>
      </w: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月</w:t>
      </w:r>
      <w:r>
        <w:rPr>
          <w:sz w:val="24"/>
          <w:szCs w:val="24"/>
        </w:rPr>
        <w:t>〇〇</w:t>
      </w: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日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4080" w:left="0" w:right="0"/>
        <w:jc w:val="left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住　所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240" w:left="0" w:right="0"/>
        <w:jc w:val="left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　　　　　　　　　　　　　　　　法人名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240" w:left="0" w:right="0"/>
        <w:jc w:val="left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　　　　　　　　　　　　　　　　代表者　　　　　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5040" w:left="0" w:right="0"/>
        <w:jc w:val="both"/>
        <w:rPr>
          <w:rFonts w:ascii="Century" w:hAnsi="Century" w:eastAsia="Century" w:cs="Century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sectPr>
      <w:type w:val="nextPage"/>
      <w:pgSz w:w="11906" w:h="16838"/>
      <w:pgMar w:left="1134" w:right="1134" w:gutter="0" w:header="0" w:top="1418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  <w:embedRegular r:id="rId14" w:fontKey="{0E014A78-CABC-4EF0-12AC-5CD89AEFDE0E}"/>
  </w:font>
  <w:font w:name="Liberation Sans">
    <w:altName w:val="Arial"/>
    <w:charset w:val="8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Georgia">
    <w:charset w:val="80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  <w:font w:name="MS Gothic">
    <w:charset w:val="80"/>
    <w:family w:val="roman"/>
    <w:pitch w:val="variable"/>
  </w:font>
  <w:font w:name="BIZ UDPゴシック">
    <w:charset w:val="80"/>
    <w:family w:val="roman"/>
    <w:pitch w:val="variable"/>
    <w:embedRegular r:id="rId23" w:fontKey="{17014A78-CABC-4EF0-12AC-5CD89AEFDE17}"/>
  </w:font>
</w:fonts>
</file>

<file path=word/settings.xml><?xml version="1.0" encoding="utf-8"?>
<w:settings xmlns:w="http://schemas.openxmlformats.org/wordprocessingml/2006/main">
  <w:zoom w:percent="11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L2xVMKxH+u3mFLmoXdFBTlzYN4A==">CgMxLjA4AHIhMXFtN1JqUTNKSlJpM3p3ZTlhcUNLLVBjUTJaalo1bk5J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LibreOffice/25.2.5.2$Windows_X86_64 LibreOffice_project/03d19516eb2e1dd5d4ccd751a0d6f35f35e08022</Application>
  <AppVersion>15.0000</AppVersion>
  <Pages>1</Pages>
  <Words>137</Words>
  <Characters>137</Characters>
  <CharactersWithSpaces>252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2026-10-01T11:01:28Z</dcterms:modified>
  <cp:revision>1</cp:revision>
  <dc:subject/>
  <dc:title/>
</cp:coreProperties>
</file>