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7033" w14:textId="77777777" w:rsidR="00942F17" w:rsidRPr="0075009B" w:rsidRDefault="007A0AC0" w:rsidP="00086C10">
      <w:pPr>
        <w:jc w:val="center"/>
        <w:rPr>
          <w:rFonts w:asciiTheme="majorEastAsia" w:eastAsiaTheme="majorEastAsia" w:hAnsiTheme="majorEastAsia"/>
          <w:b/>
          <w:sz w:val="24"/>
        </w:rPr>
      </w:pPr>
      <w:r w:rsidRPr="006844F7">
        <w:rPr>
          <w:rFonts w:hAnsiTheme="minorHAnsi" w:cstheme="minorBidi" w:hint="eastAsia"/>
          <w:noProof/>
          <w:sz w:val="21"/>
          <w:szCs w:val="22"/>
        </w:rPr>
        <mc:AlternateContent>
          <mc:Choice Requires="wps">
            <w:drawing>
              <wp:anchor distT="0" distB="0" distL="114300" distR="114300" simplePos="0" relativeHeight="251661312" behindDoc="0" locked="0" layoutInCell="1" allowOverlap="1" wp14:anchorId="2C963E2C" wp14:editId="1ADBF67A">
                <wp:simplePos x="0" y="0"/>
                <wp:positionH relativeFrom="column">
                  <wp:posOffset>-4445</wp:posOffset>
                </wp:positionH>
                <wp:positionV relativeFrom="paragraph">
                  <wp:posOffset>-410403</wp:posOffset>
                </wp:positionV>
                <wp:extent cx="2868323" cy="482193"/>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868323" cy="482193"/>
                        </a:xfrm>
                        <a:prstGeom prst="rect">
                          <a:avLst/>
                        </a:prstGeom>
                        <a:noFill/>
                        <a:ln w="25400" cap="flat" cmpd="sng" algn="ctr">
                          <a:noFill/>
                          <a:prstDash val="solid"/>
                        </a:ln>
                        <a:effectLst/>
                      </wps:spPr>
                      <wps:txbx>
                        <w:txbxContent>
                          <w:p w14:paraId="7DDF9EE8" w14:textId="77777777" w:rsidR="007A0AC0" w:rsidRPr="007A0AC0" w:rsidRDefault="007A0AC0" w:rsidP="007A0AC0">
                            <w:pPr>
                              <w:jc w:val="left"/>
                              <w:rPr>
                                <w:rFonts w:asciiTheme="majorEastAsia" w:eastAsiaTheme="majorEastAsia" w:hAnsiTheme="majorEastAsia"/>
                                <w:b/>
                                <w:color w:val="000000" w:themeColor="text1"/>
                                <w:sz w:val="24"/>
                              </w:rPr>
                            </w:pPr>
                            <w:r w:rsidRPr="007A0AC0">
                              <w:rPr>
                                <w:rFonts w:asciiTheme="majorEastAsia" w:eastAsiaTheme="majorEastAsia" w:hAnsiTheme="majorEastAsia" w:hint="eastAsia"/>
                                <w:b/>
                                <w:color w:val="000000" w:themeColor="text1"/>
                                <w:sz w:val="24"/>
                              </w:rPr>
                              <w:t>【事業者（販売店）の皆さまへ】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63E2C" id="正方形/長方形 2" o:spid="_x0000_s1026" style="position:absolute;left:0;text-align:left;margin-left:-.35pt;margin-top:-32.3pt;width:225.85pt;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" filled="f" stroked="f" strokeweight="2pt">
                <v:textbox>
                  <w:txbxContent>
                    <w:p w14:paraId="7DDF9EE8" w14:textId="77777777" w:rsidR="007A0AC0" w:rsidRPr="007A0AC0" w:rsidRDefault="007A0AC0" w:rsidP="007A0AC0">
                      <w:pPr>
                        <w:jc w:val="left"/>
                        <w:rPr>
                          <w:rFonts w:asciiTheme="majorEastAsia" w:eastAsiaTheme="majorEastAsia" w:hAnsiTheme="majorEastAsia"/>
                          <w:b/>
                          <w:color w:val="000000" w:themeColor="text1"/>
                          <w:sz w:val="24"/>
                        </w:rPr>
                      </w:pPr>
                      <w:r w:rsidRPr="007A0AC0">
                        <w:rPr>
                          <w:rFonts w:asciiTheme="majorEastAsia" w:eastAsiaTheme="majorEastAsia" w:hAnsiTheme="majorEastAsia" w:hint="eastAsia"/>
                          <w:b/>
                          <w:color w:val="000000" w:themeColor="text1"/>
                          <w:sz w:val="24"/>
                        </w:rPr>
                        <w:t>【事業者（販売店）の皆さまへ】</w:t>
                      </w:r>
                    </w:p>
                  </w:txbxContent>
                </v:textbox>
              </v:rect>
            </w:pict>
          </mc:Fallback>
        </mc:AlternateContent>
      </w:r>
      <w:r w:rsidR="00F31C2F" w:rsidRPr="0075009B">
        <w:rPr>
          <w:rFonts w:asciiTheme="majorEastAsia" w:eastAsiaTheme="majorEastAsia" w:hAnsiTheme="majorEastAsia" w:hint="eastAsia"/>
          <w:b/>
          <w:sz w:val="24"/>
        </w:rPr>
        <w:t>「札幌市障がい者等災害対策用品購入費助成事業」</w:t>
      </w:r>
      <w:r w:rsidR="00DC5ED8">
        <w:rPr>
          <w:rFonts w:asciiTheme="majorEastAsia" w:eastAsiaTheme="majorEastAsia" w:hAnsiTheme="majorEastAsia" w:hint="eastAsia"/>
          <w:b/>
          <w:sz w:val="24"/>
        </w:rPr>
        <w:t>について</w:t>
      </w:r>
    </w:p>
    <w:p w14:paraId="0E6F38C9" w14:textId="18D8E7B0" w:rsidR="00DC5ED8" w:rsidRDefault="00DC5ED8" w:rsidP="00F0268A">
      <w:pPr>
        <w:wordWrap w:val="0"/>
        <w:jc w:val="right"/>
        <w:rPr>
          <w:rFonts w:asciiTheme="majorEastAsia" w:eastAsiaTheme="majorEastAsia" w:hAnsiTheme="majorEastAsia"/>
        </w:rPr>
      </w:pPr>
      <w:r>
        <w:rPr>
          <w:rFonts w:asciiTheme="majorEastAsia" w:eastAsiaTheme="majorEastAsia" w:hAnsiTheme="majorEastAsia" w:hint="eastAsia"/>
        </w:rPr>
        <w:t>令和</w:t>
      </w:r>
      <w:r w:rsidR="00C63523">
        <w:rPr>
          <w:rFonts w:asciiTheme="majorEastAsia" w:eastAsiaTheme="majorEastAsia" w:hAnsiTheme="majorEastAsia" w:hint="eastAsia"/>
        </w:rPr>
        <w:t>６</w:t>
      </w:r>
      <w:r>
        <w:rPr>
          <w:rFonts w:asciiTheme="majorEastAsia" w:eastAsiaTheme="majorEastAsia" w:hAnsiTheme="majorEastAsia" w:hint="eastAsia"/>
        </w:rPr>
        <w:t>年</w:t>
      </w:r>
      <w:r w:rsidR="00C63523">
        <w:rPr>
          <w:rFonts w:asciiTheme="majorEastAsia" w:eastAsiaTheme="majorEastAsia" w:hAnsiTheme="majorEastAsia" w:hint="eastAsia"/>
        </w:rPr>
        <w:t>４</w:t>
      </w:r>
      <w:r>
        <w:rPr>
          <w:rFonts w:asciiTheme="majorEastAsia" w:eastAsiaTheme="majorEastAsia" w:hAnsiTheme="majorEastAsia" w:hint="eastAsia"/>
        </w:rPr>
        <w:t>月</w:t>
      </w:r>
      <w:r w:rsidR="00F0268A">
        <w:rPr>
          <w:rFonts w:asciiTheme="majorEastAsia" w:eastAsiaTheme="majorEastAsia" w:hAnsiTheme="majorEastAsia" w:hint="eastAsia"/>
        </w:rPr>
        <w:t xml:space="preserve">　　</w:t>
      </w:r>
    </w:p>
    <w:p w14:paraId="5BE22BD8" w14:textId="77777777" w:rsidR="00282003" w:rsidRDefault="00282003" w:rsidP="00F0268A">
      <w:pPr>
        <w:wordWrap w:val="0"/>
        <w:jc w:val="right"/>
        <w:rPr>
          <w:rFonts w:asciiTheme="majorEastAsia" w:eastAsiaTheme="majorEastAsia" w:hAnsiTheme="majorEastAsia"/>
        </w:rPr>
      </w:pPr>
      <w:r>
        <w:rPr>
          <w:rFonts w:asciiTheme="majorEastAsia" w:eastAsiaTheme="majorEastAsia" w:hAnsiTheme="majorEastAsia" w:hint="eastAsia"/>
        </w:rPr>
        <w:t>札幌市保健福祉局障がい福祉課</w:t>
      </w:r>
      <w:r w:rsidR="00F0268A">
        <w:rPr>
          <w:rFonts w:asciiTheme="majorEastAsia" w:eastAsiaTheme="majorEastAsia" w:hAnsiTheme="majorEastAsia" w:hint="eastAsia"/>
        </w:rPr>
        <w:t xml:space="preserve">　　</w:t>
      </w:r>
    </w:p>
    <w:p w14:paraId="0EB8D97C" w14:textId="77777777" w:rsidR="00282003" w:rsidRDefault="00282003" w:rsidP="00942F17">
      <w:pPr>
        <w:rPr>
          <w:rFonts w:asciiTheme="majorEastAsia" w:eastAsiaTheme="majorEastAsia" w:hAnsiTheme="majorEastAsia"/>
        </w:rPr>
      </w:pPr>
    </w:p>
    <w:p w14:paraId="647C1F9E" w14:textId="77777777" w:rsidR="0075009B" w:rsidRPr="007A0AC0" w:rsidRDefault="0075009B" w:rsidP="0075009B">
      <w:pPr>
        <w:rPr>
          <w:rFonts w:asciiTheme="majorEastAsia" w:eastAsiaTheme="majorEastAsia" w:hAnsiTheme="majorEastAsia" w:cstheme="minorBidi"/>
          <w:b/>
          <w:sz w:val="22"/>
          <w:szCs w:val="22"/>
        </w:rPr>
      </w:pPr>
      <w:r w:rsidRPr="007A0AC0">
        <w:rPr>
          <w:rFonts w:asciiTheme="majorEastAsia" w:eastAsiaTheme="majorEastAsia" w:hAnsiTheme="majorEastAsia" w:cstheme="minorBidi" w:hint="eastAsia"/>
          <w:b/>
          <w:sz w:val="22"/>
          <w:szCs w:val="22"/>
        </w:rPr>
        <w:t>１</w:t>
      </w:r>
      <w:r w:rsidR="00A57781" w:rsidRPr="007A0AC0">
        <w:rPr>
          <w:rFonts w:asciiTheme="majorEastAsia" w:eastAsiaTheme="majorEastAsia" w:hAnsiTheme="majorEastAsia" w:cstheme="minorBidi" w:hint="eastAsia"/>
          <w:b/>
          <w:sz w:val="22"/>
          <w:szCs w:val="22"/>
        </w:rPr>
        <w:t xml:space="preserve">　「札幌市障がい者災害対策用品購入費助成事業」について</w:t>
      </w:r>
    </w:p>
    <w:p w14:paraId="08D5EBBC" w14:textId="77777777" w:rsidR="0075009B" w:rsidRPr="0075009B" w:rsidRDefault="006844F7" w:rsidP="0075009B">
      <w:pPr>
        <w:ind w:left="216" w:firstLine="216"/>
        <w:rPr>
          <w:rFonts w:hAnsiTheme="minorHAnsi" w:cstheme="minorBidi"/>
          <w:szCs w:val="22"/>
        </w:rPr>
      </w:pPr>
      <w:r w:rsidRPr="006844F7">
        <w:rPr>
          <w:rFonts w:hAnsiTheme="minorHAnsi" w:cstheme="minorBidi" w:hint="eastAsia"/>
          <w:szCs w:val="22"/>
        </w:rPr>
        <w:t>札幌市障がい者災害対策用品購入費助成事業</w:t>
      </w:r>
      <w:r>
        <w:rPr>
          <w:rFonts w:hAnsiTheme="minorHAnsi" w:cstheme="minorBidi" w:hint="eastAsia"/>
          <w:szCs w:val="22"/>
        </w:rPr>
        <w:t>（以下「本事業」といいます。）は、</w:t>
      </w:r>
      <w:r w:rsidR="0075009B" w:rsidRPr="0075009B">
        <w:rPr>
          <w:rFonts w:hAnsiTheme="minorHAnsi" w:cstheme="minorBidi" w:hint="eastAsia"/>
          <w:szCs w:val="22"/>
        </w:rPr>
        <w:t>在宅で人工</w:t>
      </w:r>
      <w:r w:rsidR="00E708A7">
        <w:rPr>
          <w:rFonts w:hAnsiTheme="minorHAnsi" w:cstheme="minorBidi" w:hint="eastAsia"/>
          <w:szCs w:val="22"/>
        </w:rPr>
        <w:t>呼吸器や酸素濃縮器などの電気式の医療機器を使用する呼吸器機能障がい</w:t>
      </w:r>
      <w:r w:rsidR="0075009B" w:rsidRPr="0075009B">
        <w:rPr>
          <w:rFonts w:hAnsiTheme="minorHAnsi" w:cstheme="minorBidi" w:hint="eastAsia"/>
          <w:szCs w:val="22"/>
        </w:rPr>
        <w:t>のある方や難病患者の方など（以下「障がい</w:t>
      </w:r>
      <w:r w:rsidR="00394606">
        <w:rPr>
          <w:rFonts w:hAnsiTheme="minorHAnsi" w:cstheme="minorBidi" w:hint="eastAsia"/>
          <w:szCs w:val="22"/>
        </w:rPr>
        <w:t>のある方</w:t>
      </w:r>
      <w:r w:rsidR="0075009B" w:rsidRPr="0075009B">
        <w:rPr>
          <w:rFonts w:hAnsiTheme="minorHAnsi" w:cstheme="minorBidi" w:hint="eastAsia"/>
          <w:szCs w:val="22"/>
        </w:rPr>
        <w:t>」といいます。）に対し、非常用電源</w:t>
      </w:r>
      <w:r w:rsidR="00E708A7">
        <w:rPr>
          <w:rFonts w:hAnsiTheme="minorHAnsi" w:cstheme="minorBidi" w:hint="eastAsia"/>
          <w:szCs w:val="22"/>
        </w:rPr>
        <w:t>装置</w:t>
      </w:r>
      <w:r w:rsidR="0075009B" w:rsidRPr="0075009B">
        <w:rPr>
          <w:rFonts w:hAnsiTheme="minorHAnsi" w:cstheme="minorBidi" w:hint="eastAsia"/>
          <w:szCs w:val="22"/>
        </w:rPr>
        <w:t>等（以下「用品」といいます。）の購入に係る費用を助成する</w:t>
      </w:r>
      <w:r w:rsidR="00A57781">
        <w:rPr>
          <w:rFonts w:hAnsiTheme="minorHAnsi" w:cstheme="minorBidi" w:hint="eastAsia"/>
          <w:szCs w:val="22"/>
        </w:rPr>
        <w:t>札幌市独自の</w:t>
      </w:r>
      <w:r w:rsidR="0075009B" w:rsidRPr="0075009B">
        <w:rPr>
          <w:rFonts w:hAnsiTheme="minorHAnsi" w:cstheme="minorBidi" w:hint="eastAsia"/>
          <w:szCs w:val="22"/>
        </w:rPr>
        <w:t>事業</w:t>
      </w:r>
      <w:r w:rsidR="00A57781">
        <w:rPr>
          <w:rFonts w:hAnsiTheme="minorHAnsi" w:cstheme="minorBidi" w:hint="eastAsia"/>
          <w:szCs w:val="22"/>
        </w:rPr>
        <w:t>で</w:t>
      </w:r>
      <w:r>
        <w:rPr>
          <w:rFonts w:hAnsiTheme="minorHAnsi" w:cstheme="minorBidi" w:hint="eastAsia"/>
          <w:szCs w:val="22"/>
        </w:rPr>
        <w:t>、</w:t>
      </w:r>
      <w:r w:rsidR="00A57781">
        <w:rPr>
          <w:rFonts w:hAnsiTheme="minorHAnsi" w:cstheme="minorBidi" w:hint="eastAsia"/>
          <w:szCs w:val="22"/>
        </w:rPr>
        <w:t>令和元年10月から申請の受付を開始</w:t>
      </w:r>
      <w:r w:rsidR="009B72A9">
        <w:rPr>
          <w:rFonts w:hAnsiTheme="minorHAnsi" w:cstheme="minorBidi" w:hint="eastAsia"/>
          <w:szCs w:val="22"/>
        </w:rPr>
        <w:t>します</w:t>
      </w:r>
      <w:r w:rsidR="00A57781">
        <w:rPr>
          <w:rFonts w:hAnsiTheme="minorHAnsi" w:cstheme="minorBidi" w:hint="eastAsia"/>
          <w:szCs w:val="22"/>
        </w:rPr>
        <w:t>。</w:t>
      </w:r>
    </w:p>
    <w:p w14:paraId="11C13E07" w14:textId="77777777" w:rsidR="00876BBC" w:rsidRPr="009B72A9" w:rsidRDefault="00876BBC" w:rsidP="00942F17">
      <w:pPr>
        <w:rPr>
          <w:rFonts w:asciiTheme="majorEastAsia" w:eastAsiaTheme="majorEastAsia" w:hAnsiTheme="majorEastAsia"/>
        </w:rPr>
      </w:pPr>
    </w:p>
    <w:p w14:paraId="3D7544E5" w14:textId="77777777" w:rsidR="00DC5ED8" w:rsidRPr="007A0AC0" w:rsidRDefault="00DC5ED8" w:rsidP="00942F17">
      <w:pPr>
        <w:rPr>
          <w:rFonts w:asciiTheme="majorEastAsia" w:eastAsiaTheme="majorEastAsia" w:hAnsiTheme="majorEastAsia"/>
          <w:b/>
          <w:sz w:val="22"/>
          <w:szCs w:val="22"/>
        </w:rPr>
      </w:pPr>
      <w:r w:rsidRPr="007A0AC0">
        <w:rPr>
          <w:rFonts w:asciiTheme="majorEastAsia" w:eastAsiaTheme="majorEastAsia" w:hAnsiTheme="majorEastAsia" w:hint="eastAsia"/>
          <w:b/>
          <w:sz w:val="22"/>
          <w:szCs w:val="22"/>
        </w:rPr>
        <w:t>２　「代理受領」とは</w:t>
      </w:r>
    </w:p>
    <w:p w14:paraId="56E0E16D" w14:textId="77777777" w:rsidR="00FE40C4" w:rsidRDefault="00DC5ED8" w:rsidP="00DC5ED8">
      <w:pPr>
        <w:ind w:left="208" w:firstLine="208"/>
      </w:pPr>
      <w:r>
        <w:rPr>
          <w:rFonts w:hint="eastAsia"/>
        </w:rPr>
        <w:t>「代理受領」とは、</w:t>
      </w:r>
      <w:r w:rsidRPr="00DC5ED8">
        <w:rPr>
          <w:rFonts w:hint="eastAsia"/>
        </w:rPr>
        <w:t>障がいのある方やその家族の負担の軽減を図るため、障がいのある方等に代わって、事業者（販売店）が助成金の請求及び受領を行う</w:t>
      </w:r>
      <w:r>
        <w:rPr>
          <w:rFonts w:hint="eastAsia"/>
        </w:rPr>
        <w:t>制度です。</w:t>
      </w:r>
      <w:r w:rsidRPr="00DC5ED8">
        <w:rPr>
          <w:rFonts w:hint="eastAsia"/>
        </w:rPr>
        <w:t>本制度を利用して、障がいのある方等に代わり、助成金の請求及び受領を行うことができる事業者（販売店）は、札幌市が登録を行っている者に限られます。</w:t>
      </w:r>
    </w:p>
    <w:p w14:paraId="0C350371" w14:textId="77777777" w:rsidR="00B94DC7" w:rsidRDefault="00DC5ED8" w:rsidP="00FE40C4">
      <w:pPr>
        <w:ind w:left="208" w:firstLine="208"/>
      </w:pPr>
      <w:r w:rsidRPr="00DC5ED8">
        <w:rPr>
          <w:rFonts w:hint="eastAsia"/>
        </w:rPr>
        <w:t>したがって、本制度の利用に際しては、あらかじめ「</w:t>
      </w:r>
      <w:r w:rsidR="00FE40C4">
        <w:rPr>
          <w:rFonts w:hint="eastAsia"/>
        </w:rPr>
        <w:t>札幌市障がい者等災害対策用品購入費助成事業の代理受領に係る事業者の登録等に関する要領」</w:t>
      </w:r>
      <w:r w:rsidR="00FE40C4" w:rsidRPr="00DC5ED8">
        <w:t xml:space="preserve"> </w:t>
      </w:r>
      <w:r w:rsidRPr="00DC5ED8">
        <w:t>(以下「要領」という。) に基づく申請を行い、事業者（販売店）の登録を受ける必要があります</w:t>
      </w:r>
      <w:r w:rsidR="00B94DC7">
        <w:rPr>
          <w:rFonts w:hint="eastAsia"/>
        </w:rPr>
        <w:t>。</w:t>
      </w:r>
    </w:p>
    <w:p w14:paraId="68D1CEA7" w14:textId="77777777" w:rsidR="00DC5ED8" w:rsidRPr="00B94DC7" w:rsidRDefault="00B94DC7" w:rsidP="00B94DC7">
      <w:pPr>
        <w:ind w:firstLine="182"/>
        <w:rPr>
          <w:rFonts w:asciiTheme="majorEastAsia" w:eastAsiaTheme="majorEastAsia" w:hAnsiTheme="majorEastAsia"/>
          <w:b/>
        </w:rPr>
      </w:pPr>
      <w:r w:rsidRPr="00B94DC7">
        <w:rPr>
          <w:rFonts w:asciiTheme="majorEastAsia" w:eastAsiaTheme="majorEastAsia" w:hAnsiTheme="majorEastAsia" w:hint="eastAsia"/>
          <w:b/>
        </w:rPr>
        <w:t>※　登録の</w:t>
      </w:r>
      <w:r w:rsidR="006844F7" w:rsidRPr="00B94DC7">
        <w:rPr>
          <w:rFonts w:asciiTheme="majorEastAsia" w:eastAsiaTheme="majorEastAsia" w:hAnsiTheme="majorEastAsia" w:hint="eastAsia"/>
          <w:b/>
        </w:rPr>
        <w:t>申請に必要な書類は札幌市公式ホームページからもダウンロードできます。</w:t>
      </w:r>
    </w:p>
    <w:p w14:paraId="53F1DD3E" w14:textId="77777777" w:rsidR="00DC5ED8" w:rsidRPr="00DC5ED8" w:rsidRDefault="00DC5ED8" w:rsidP="00DC5ED8"/>
    <w:p w14:paraId="00C1880B" w14:textId="77777777" w:rsidR="0075009B" w:rsidRPr="007A0AC0" w:rsidRDefault="00DC5ED8" w:rsidP="0075009B">
      <w:pPr>
        <w:rPr>
          <w:rFonts w:asciiTheme="majorEastAsia" w:eastAsiaTheme="majorEastAsia" w:hAnsiTheme="majorEastAsia" w:cstheme="minorBidi"/>
          <w:b/>
          <w:sz w:val="22"/>
          <w:szCs w:val="22"/>
        </w:rPr>
      </w:pPr>
      <w:r w:rsidRPr="007A0AC0">
        <w:rPr>
          <w:rFonts w:asciiTheme="majorEastAsia" w:eastAsiaTheme="majorEastAsia" w:hAnsiTheme="majorEastAsia" w:cstheme="minorBidi" w:hint="eastAsia"/>
          <w:b/>
          <w:sz w:val="22"/>
          <w:szCs w:val="22"/>
        </w:rPr>
        <w:t>３</w:t>
      </w:r>
      <w:r w:rsidR="0075009B" w:rsidRPr="007A0AC0">
        <w:rPr>
          <w:rFonts w:asciiTheme="majorEastAsia" w:eastAsiaTheme="majorEastAsia" w:hAnsiTheme="majorEastAsia" w:cstheme="minorBidi" w:hint="eastAsia"/>
          <w:b/>
          <w:sz w:val="22"/>
          <w:szCs w:val="22"/>
        </w:rPr>
        <w:t xml:space="preserve">　購入費助成の対象となる用品</w:t>
      </w:r>
    </w:p>
    <w:p w14:paraId="1B8CAC6B" w14:textId="77777777" w:rsidR="0075009B" w:rsidRPr="0075009B" w:rsidRDefault="0075009B" w:rsidP="00F0268A">
      <w:pPr>
        <w:ind w:firstLine="426"/>
        <w:rPr>
          <w:rFonts w:hAnsiTheme="minorHAnsi" w:cstheme="minorBidi"/>
          <w:szCs w:val="22"/>
        </w:rPr>
      </w:pPr>
      <w:r w:rsidRPr="0075009B">
        <w:rPr>
          <w:rFonts w:hAnsiTheme="minorHAnsi" w:cstheme="minorBidi" w:hint="eastAsia"/>
          <w:szCs w:val="22"/>
        </w:rPr>
        <w:t>助成の対象となる用品の種目、性能の要件及び助成基準額については、次の表のとおりです。</w:t>
      </w:r>
    </w:p>
    <w:tbl>
      <w:tblPr>
        <w:tblStyle w:val="1"/>
        <w:tblW w:w="0" w:type="auto"/>
        <w:tblInd w:w="421" w:type="dxa"/>
        <w:tblLook w:val="04A0" w:firstRow="1" w:lastRow="0" w:firstColumn="1" w:lastColumn="0" w:noHBand="0" w:noVBand="1"/>
      </w:tblPr>
      <w:tblGrid>
        <w:gridCol w:w="1991"/>
        <w:gridCol w:w="5749"/>
        <w:gridCol w:w="1241"/>
      </w:tblGrid>
      <w:tr w:rsidR="0075009B" w:rsidRPr="0075009B" w14:paraId="4AF19CE7" w14:textId="77777777" w:rsidTr="00F0268A">
        <w:tc>
          <w:tcPr>
            <w:tcW w:w="1991" w:type="dxa"/>
            <w:tcBorders>
              <w:top w:val="single" w:sz="4" w:space="0" w:color="auto"/>
              <w:left w:val="single" w:sz="4" w:space="0" w:color="auto"/>
              <w:bottom w:val="single" w:sz="4" w:space="0" w:color="auto"/>
              <w:right w:val="single" w:sz="4" w:space="0" w:color="auto"/>
            </w:tcBorders>
            <w:vAlign w:val="center"/>
          </w:tcPr>
          <w:p w14:paraId="7EBF54F8" w14:textId="77777777" w:rsidR="0075009B" w:rsidRPr="0075009B" w:rsidRDefault="0075009B" w:rsidP="0075009B">
            <w:pPr>
              <w:jc w:val="center"/>
              <w:rPr>
                <w:rFonts w:hAnsi="Century"/>
                <w:kern w:val="0"/>
                <w:szCs w:val="20"/>
              </w:rPr>
            </w:pPr>
            <w:r w:rsidRPr="0075009B">
              <w:rPr>
                <w:rFonts w:hAnsi="Century" w:hint="eastAsia"/>
                <w:kern w:val="0"/>
                <w:szCs w:val="20"/>
              </w:rPr>
              <w:t>用品の種目</w:t>
            </w:r>
          </w:p>
          <w:p w14:paraId="0D2B9A1B" w14:textId="77777777" w:rsidR="0075009B" w:rsidRPr="0075009B" w:rsidRDefault="0075009B" w:rsidP="0075009B">
            <w:pPr>
              <w:rPr>
                <w:rFonts w:hAnsi="Century"/>
                <w:w w:val="80"/>
                <w:kern w:val="0"/>
                <w:szCs w:val="20"/>
              </w:rPr>
            </w:pPr>
            <w:r w:rsidRPr="0075009B">
              <w:rPr>
                <w:rFonts w:hAnsi="Century" w:hint="eastAsia"/>
                <w:w w:val="80"/>
                <w:kern w:val="0"/>
                <w:szCs w:val="20"/>
              </w:rPr>
              <w:t>※以下の３種目のうち、</w:t>
            </w:r>
          </w:p>
          <w:p w14:paraId="5CC3BE2C" w14:textId="77777777" w:rsidR="0075009B" w:rsidRPr="0075009B" w:rsidRDefault="0075009B" w:rsidP="0075009B">
            <w:pPr>
              <w:ind w:firstLine="163"/>
              <w:rPr>
                <w:rFonts w:hAnsi="Century"/>
                <w:w w:val="80"/>
                <w:kern w:val="0"/>
                <w:szCs w:val="20"/>
              </w:rPr>
            </w:pPr>
            <w:r w:rsidRPr="0075009B">
              <w:rPr>
                <w:rFonts w:hAnsi="Century" w:hint="eastAsia"/>
                <w:w w:val="80"/>
                <w:kern w:val="0"/>
                <w:szCs w:val="20"/>
              </w:rPr>
              <w:t>１つについて助成</w:t>
            </w:r>
          </w:p>
        </w:tc>
        <w:tc>
          <w:tcPr>
            <w:tcW w:w="5749" w:type="dxa"/>
            <w:tcBorders>
              <w:left w:val="single" w:sz="4" w:space="0" w:color="auto"/>
            </w:tcBorders>
            <w:vAlign w:val="center"/>
          </w:tcPr>
          <w:p w14:paraId="5C6378F2" w14:textId="77777777" w:rsidR="0075009B" w:rsidRPr="0075009B" w:rsidRDefault="0075009B" w:rsidP="0075009B">
            <w:pPr>
              <w:jc w:val="center"/>
              <w:rPr>
                <w:rFonts w:hAnsi="Century"/>
                <w:kern w:val="0"/>
                <w:szCs w:val="20"/>
              </w:rPr>
            </w:pPr>
            <w:r w:rsidRPr="0075009B">
              <w:rPr>
                <w:rFonts w:hAnsi="Century" w:hint="eastAsia"/>
                <w:kern w:val="0"/>
                <w:szCs w:val="20"/>
              </w:rPr>
              <w:t>性能要件</w:t>
            </w:r>
          </w:p>
        </w:tc>
        <w:tc>
          <w:tcPr>
            <w:tcW w:w="1241" w:type="dxa"/>
            <w:vAlign w:val="center"/>
          </w:tcPr>
          <w:p w14:paraId="6F23C962" w14:textId="77777777" w:rsidR="0075009B" w:rsidRPr="0075009B" w:rsidRDefault="0075009B" w:rsidP="0075009B">
            <w:pPr>
              <w:jc w:val="center"/>
              <w:rPr>
                <w:rFonts w:hAnsi="Century"/>
                <w:kern w:val="0"/>
                <w:szCs w:val="20"/>
              </w:rPr>
            </w:pPr>
            <w:r w:rsidRPr="0075009B">
              <w:rPr>
                <w:rFonts w:hAnsi="Century" w:hint="eastAsia"/>
                <w:kern w:val="0"/>
                <w:szCs w:val="20"/>
              </w:rPr>
              <w:t>基準額</w:t>
            </w:r>
          </w:p>
        </w:tc>
      </w:tr>
      <w:tr w:rsidR="0075009B" w:rsidRPr="0075009B" w14:paraId="3A7E4090" w14:textId="77777777" w:rsidTr="00F0268A">
        <w:tc>
          <w:tcPr>
            <w:tcW w:w="1991" w:type="dxa"/>
            <w:tcBorders>
              <w:top w:val="single" w:sz="4" w:space="0" w:color="auto"/>
              <w:left w:val="single" w:sz="4" w:space="0" w:color="auto"/>
              <w:bottom w:val="single" w:sz="4" w:space="0" w:color="auto"/>
              <w:right w:val="single" w:sz="4" w:space="0" w:color="auto"/>
            </w:tcBorders>
            <w:vAlign w:val="center"/>
          </w:tcPr>
          <w:p w14:paraId="321D1DC4" w14:textId="77777777" w:rsidR="0075009B" w:rsidRPr="0075009B" w:rsidRDefault="0075009B" w:rsidP="0075009B">
            <w:pPr>
              <w:rPr>
                <w:rFonts w:hAnsi="Century"/>
                <w:w w:val="80"/>
                <w:kern w:val="0"/>
                <w:szCs w:val="20"/>
              </w:rPr>
            </w:pPr>
            <w:r w:rsidRPr="0075009B">
              <w:rPr>
                <w:rFonts w:hAnsi="Century" w:hint="eastAsia"/>
                <w:w w:val="80"/>
                <w:kern w:val="0"/>
                <w:szCs w:val="20"/>
              </w:rPr>
              <w:t>正弦波インバーター</w:t>
            </w:r>
          </w:p>
          <w:p w14:paraId="220BA57F" w14:textId="77777777" w:rsidR="0075009B" w:rsidRPr="0075009B" w:rsidRDefault="0075009B" w:rsidP="0075009B">
            <w:pPr>
              <w:rPr>
                <w:rFonts w:hAnsi="Century"/>
                <w:w w:val="80"/>
                <w:kern w:val="0"/>
                <w:szCs w:val="20"/>
              </w:rPr>
            </w:pPr>
            <w:r w:rsidRPr="0075009B">
              <w:rPr>
                <w:rFonts w:hAnsi="Century" w:hint="eastAsia"/>
                <w:w w:val="80"/>
                <w:kern w:val="0"/>
                <w:szCs w:val="20"/>
              </w:rPr>
              <w:t>発電機</w:t>
            </w:r>
          </w:p>
        </w:tc>
        <w:tc>
          <w:tcPr>
            <w:tcW w:w="5749" w:type="dxa"/>
            <w:tcBorders>
              <w:left w:val="single" w:sz="4" w:space="0" w:color="auto"/>
            </w:tcBorders>
            <w:vAlign w:val="center"/>
          </w:tcPr>
          <w:p w14:paraId="33D8C2F1" w14:textId="77777777" w:rsidR="0075009B" w:rsidRPr="0075009B" w:rsidRDefault="0075009B" w:rsidP="0075009B">
            <w:pPr>
              <w:rPr>
                <w:rFonts w:hAnsi="Century"/>
                <w:w w:val="80"/>
                <w:kern w:val="0"/>
                <w:szCs w:val="20"/>
              </w:rPr>
            </w:pPr>
            <w:r w:rsidRPr="0075009B">
              <w:rPr>
                <w:rFonts w:hAnsi="Century" w:hint="eastAsia"/>
                <w:w w:val="80"/>
                <w:kern w:val="0"/>
                <w:szCs w:val="20"/>
              </w:rPr>
              <w:t>障がい者等又は介助者が容易に使用可能な、ガソリン又はガスボンベ等で作動する正弦波インバーター</w:t>
            </w:r>
            <w:r w:rsidRPr="0075009B">
              <w:rPr>
                <w:rFonts w:hAnsi="Century"/>
                <w:w w:val="80"/>
                <w:kern w:val="0"/>
                <w:szCs w:val="20"/>
              </w:rPr>
              <w:t>発電機</w:t>
            </w:r>
            <w:r w:rsidRPr="0075009B">
              <w:rPr>
                <w:rFonts w:hAnsi="Century" w:hint="eastAsia"/>
                <w:w w:val="80"/>
                <w:kern w:val="0"/>
                <w:szCs w:val="20"/>
              </w:rPr>
              <w:t>で、定格出力が850VA以上のもの</w:t>
            </w:r>
          </w:p>
        </w:tc>
        <w:tc>
          <w:tcPr>
            <w:tcW w:w="1241" w:type="dxa"/>
            <w:vAlign w:val="center"/>
          </w:tcPr>
          <w:p w14:paraId="1DBB6E2C" w14:textId="77777777" w:rsidR="0075009B" w:rsidRPr="0075009B" w:rsidRDefault="0075009B" w:rsidP="0075009B">
            <w:pPr>
              <w:jc w:val="right"/>
              <w:rPr>
                <w:rFonts w:hAnsi="Century"/>
                <w:kern w:val="0"/>
                <w:szCs w:val="20"/>
              </w:rPr>
            </w:pPr>
            <w:r w:rsidRPr="0075009B">
              <w:rPr>
                <w:rFonts w:hAnsi="Century" w:hint="eastAsia"/>
                <w:kern w:val="0"/>
                <w:szCs w:val="20"/>
              </w:rPr>
              <w:t>120,000円</w:t>
            </w:r>
          </w:p>
        </w:tc>
      </w:tr>
      <w:tr w:rsidR="0075009B" w:rsidRPr="0075009B" w14:paraId="4BBA1472" w14:textId="77777777" w:rsidTr="00F0268A">
        <w:tc>
          <w:tcPr>
            <w:tcW w:w="1991" w:type="dxa"/>
            <w:tcBorders>
              <w:top w:val="single" w:sz="4" w:space="0" w:color="auto"/>
              <w:left w:val="single" w:sz="4" w:space="0" w:color="auto"/>
              <w:bottom w:val="single" w:sz="4" w:space="0" w:color="auto"/>
              <w:right w:val="single" w:sz="4" w:space="0" w:color="auto"/>
            </w:tcBorders>
            <w:vAlign w:val="center"/>
          </w:tcPr>
          <w:p w14:paraId="187F9F18" w14:textId="77777777" w:rsidR="0075009B" w:rsidRPr="0075009B" w:rsidRDefault="0075009B" w:rsidP="0075009B">
            <w:pPr>
              <w:rPr>
                <w:rFonts w:hAnsi="Century"/>
                <w:w w:val="80"/>
                <w:kern w:val="0"/>
                <w:szCs w:val="20"/>
              </w:rPr>
            </w:pPr>
            <w:r w:rsidRPr="0075009B">
              <w:rPr>
                <w:rFonts w:hAnsi="Century" w:hint="eastAsia"/>
                <w:w w:val="80"/>
                <w:kern w:val="0"/>
                <w:szCs w:val="20"/>
              </w:rPr>
              <w:t>ポータブル電源</w:t>
            </w:r>
          </w:p>
          <w:p w14:paraId="730719D5" w14:textId="77777777" w:rsidR="0075009B" w:rsidRPr="0075009B" w:rsidRDefault="0075009B" w:rsidP="0075009B">
            <w:pPr>
              <w:rPr>
                <w:rFonts w:hAnsi="Century"/>
                <w:w w:val="80"/>
                <w:kern w:val="0"/>
                <w:szCs w:val="20"/>
              </w:rPr>
            </w:pPr>
            <w:r w:rsidRPr="0075009B">
              <w:rPr>
                <w:rFonts w:hAnsi="Century" w:hint="eastAsia"/>
                <w:w w:val="80"/>
                <w:kern w:val="0"/>
                <w:szCs w:val="20"/>
              </w:rPr>
              <w:t>（蓄電池）</w:t>
            </w:r>
          </w:p>
        </w:tc>
        <w:tc>
          <w:tcPr>
            <w:tcW w:w="5749" w:type="dxa"/>
            <w:tcBorders>
              <w:left w:val="single" w:sz="4" w:space="0" w:color="auto"/>
            </w:tcBorders>
            <w:vAlign w:val="center"/>
          </w:tcPr>
          <w:p w14:paraId="7276F078" w14:textId="77777777" w:rsidR="0075009B" w:rsidRPr="0075009B" w:rsidRDefault="0075009B" w:rsidP="0075009B">
            <w:pPr>
              <w:rPr>
                <w:rFonts w:hAnsi="Century"/>
                <w:w w:val="80"/>
                <w:kern w:val="0"/>
                <w:szCs w:val="20"/>
              </w:rPr>
            </w:pPr>
            <w:r w:rsidRPr="0075009B">
              <w:rPr>
                <w:rFonts w:hAnsi="Century" w:hint="eastAsia"/>
                <w:w w:val="80"/>
                <w:kern w:val="0"/>
                <w:szCs w:val="20"/>
              </w:rPr>
              <w:t>障がい者等又は介助者が容易に使用及び運搬可能な、蓄電機能を有する正弦波交流出力の電源装置で、定格出力が</w:t>
            </w:r>
            <w:r w:rsidRPr="0075009B">
              <w:rPr>
                <w:rFonts w:hAnsi="Century"/>
                <w:w w:val="80"/>
                <w:kern w:val="0"/>
                <w:szCs w:val="20"/>
              </w:rPr>
              <w:t>300W以上の</w:t>
            </w:r>
            <w:r w:rsidRPr="0075009B">
              <w:rPr>
                <w:rFonts w:hAnsi="Century" w:hint="eastAsia"/>
                <w:w w:val="80"/>
                <w:kern w:val="0"/>
                <w:szCs w:val="20"/>
              </w:rPr>
              <w:t>もの</w:t>
            </w:r>
          </w:p>
        </w:tc>
        <w:tc>
          <w:tcPr>
            <w:tcW w:w="1241" w:type="dxa"/>
            <w:vAlign w:val="center"/>
          </w:tcPr>
          <w:p w14:paraId="57F4219B" w14:textId="0122A996" w:rsidR="0075009B" w:rsidRPr="0075009B" w:rsidRDefault="00C63523" w:rsidP="0075009B">
            <w:pPr>
              <w:jc w:val="right"/>
              <w:rPr>
                <w:rFonts w:hAnsi="Century"/>
                <w:kern w:val="0"/>
                <w:szCs w:val="20"/>
              </w:rPr>
            </w:pPr>
            <w:r>
              <w:rPr>
                <w:rFonts w:hAnsi="Century" w:hint="eastAsia"/>
                <w:kern w:val="0"/>
                <w:szCs w:val="20"/>
              </w:rPr>
              <w:t>93</w:t>
            </w:r>
            <w:r w:rsidR="0075009B" w:rsidRPr="0075009B">
              <w:rPr>
                <w:rFonts w:hAnsi="Century" w:hint="eastAsia"/>
                <w:kern w:val="0"/>
                <w:szCs w:val="20"/>
              </w:rPr>
              <w:t>,</w:t>
            </w:r>
            <w:r>
              <w:rPr>
                <w:rFonts w:hAnsi="Century" w:hint="eastAsia"/>
                <w:kern w:val="0"/>
                <w:szCs w:val="20"/>
              </w:rPr>
              <w:t>5</w:t>
            </w:r>
            <w:r w:rsidR="0075009B" w:rsidRPr="0075009B">
              <w:rPr>
                <w:rFonts w:hAnsi="Century" w:hint="eastAsia"/>
                <w:kern w:val="0"/>
                <w:szCs w:val="20"/>
              </w:rPr>
              <w:t>00円</w:t>
            </w:r>
          </w:p>
        </w:tc>
      </w:tr>
      <w:tr w:rsidR="0075009B" w:rsidRPr="0075009B" w14:paraId="5C9D3D11" w14:textId="77777777" w:rsidTr="00F0268A">
        <w:tc>
          <w:tcPr>
            <w:tcW w:w="1991" w:type="dxa"/>
            <w:tcBorders>
              <w:top w:val="single" w:sz="4" w:space="0" w:color="auto"/>
              <w:left w:val="single" w:sz="4" w:space="0" w:color="auto"/>
              <w:bottom w:val="single" w:sz="4" w:space="0" w:color="auto"/>
              <w:right w:val="single" w:sz="4" w:space="0" w:color="auto"/>
            </w:tcBorders>
            <w:vAlign w:val="center"/>
          </w:tcPr>
          <w:p w14:paraId="3CAF2AC9" w14:textId="77777777" w:rsidR="0075009B" w:rsidRPr="0075009B" w:rsidRDefault="0075009B" w:rsidP="0075009B">
            <w:pPr>
              <w:rPr>
                <w:rFonts w:hAnsi="Century"/>
                <w:w w:val="80"/>
                <w:kern w:val="0"/>
                <w:szCs w:val="20"/>
              </w:rPr>
            </w:pPr>
            <w:r w:rsidRPr="0075009B">
              <w:rPr>
                <w:rFonts w:hAnsi="Century"/>
                <w:w w:val="80"/>
                <w:kern w:val="0"/>
                <w:szCs w:val="20"/>
              </w:rPr>
              <w:t>DC/ACインバーター</w:t>
            </w:r>
          </w:p>
          <w:p w14:paraId="270944E7" w14:textId="77777777" w:rsidR="0075009B" w:rsidRPr="0075009B" w:rsidRDefault="0075009B" w:rsidP="0075009B">
            <w:pPr>
              <w:rPr>
                <w:rFonts w:hAnsi="Century"/>
                <w:w w:val="80"/>
                <w:kern w:val="0"/>
                <w:szCs w:val="20"/>
              </w:rPr>
            </w:pPr>
            <w:r w:rsidRPr="0075009B">
              <w:rPr>
                <w:rFonts w:hAnsi="Century" w:hint="eastAsia"/>
                <w:w w:val="80"/>
                <w:kern w:val="0"/>
                <w:szCs w:val="20"/>
              </w:rPr>
              <w:t>（カーインバーター）</w:t>
            </w:r>
          </w:p>
        </w:tc>
        <w:tc>
          <w:tcPr>
            <w:tcW w:w="5749" w:type="dxa"/>
            <w:tcBorders>
              <w:left w:val="single" w:sz="4" w:space="0" w:color="auto"/>
            </w:tcBorders>
            <w:vAlign w:val="center"/>
          </w:tcPr>
          <w:p w14:paraId="29A50A44" w14:textId="77777777" w:rsidR="0075009B" w:rsidRPr="0075009B" w:rsidRDefault="0075009B" w:rsidP="0075009B">
            <w:pPr>
              <w:rPr>
                <w:rFonts w:hAnsi="Century"/>
                <w:w w:val="80"/>
                <w:kern w:val="0"/>
                <w:szCs w:val="20"/>
              </w:rPr>
            </w:pPr>
            <w:r w:rsidRPr="0075009B">
              <w:rPr>
                <w:rFonts w:hAnsi="Century" w:hint="eastAsia"/>
                <w:w w:val="80"/>
                <w:kern w:val="0"/>
                <w:szCs w:val="20"/>
              </w:rPr>
              <w:t>障がい者等又は介助者が容易に使用可能な、自動車用バッテリー等の直流電源（DC）を正弦波交流電源（AC）に変換する装置で、定格出力が</w:t>
            </w:r>
            <w:r w:rsidRPr="0075009B">
              <w:rPr>
                <w:rFonts w:hAnsi="Century"/>
                <w:w w:val="80"/>
                <w:kern w:val="0"/>
                <w:szCs w:val="20"/>
              </w:rPr>
              <w:t>300W以上のもの</w:t>
            </w:r>
          </w:p>
        </w:tc>
        <w:tc>
          <w:tcPr>
            <w:tcW w:w="1241" w:type="dxa"/>
            <w:vAlign w:val="center"/>
          </w:tcPr>
          <w:p w14:paraId="3B879CF5" w14:textId="77777777" w:rsidR="0075009B" w:rsidRPr="0075009B" w:rsidRDefault="0075009B" w:rsidP="0075009B">
            <w:pPr>
              <w:jc w:val="right"/>
              <w:rPr>
                <w:rFonts w:hAnsi="Century"/>
                <w:kern w:val="0"/>
                <w:szCs w:val="20"/>
              </w:rPr>
            </w:pPr>
            <w:r w:rsidRPr="0075009B">
              <w:rPr>
                <w:rFonts w:hAnsi="Century" w:hint="eastAsia"/>
                <w:kern w:val="0"/>
                <w:szCs w:val="20"/>
              </w:rPr>
              <w:t>30,000円</w:t>
            </w:r>
          </w:p>
        </w:tc>
      </w:tr>
    </w:tbl>
    <w:p w14:paraId="173C9BC1" w14:textId="77777777" w:rsidR="00F0268A" w:rsidRPr="0070332C" w:rsidRDefault="00F0268A" w:rsidP="0070332C">
      <w:r>
        <w:rPr>
          <w:rFonts w:hint="eastAsia"/>
        </w:rPr>
        <w:t xml:space="preserve">　　</w:t>
      </w:r>
      <w:r w:rsidRPr="0070332C">
        <w:rPr>
          <w:rFonts w:hint="eastAsia"/>
        </w:rPr>
        <w:t>＜注意事項＞</w:t>
      </w:r>
    </w:p>
    <w:p w14:paraId="0B300825" w14:textId="77777777" w:rsidR="00F0268A" w:rsidRPr="0070332C" w:rsidRDefault="0070332C" w:rsidP="0070332C">
      <w:pPr>
        <w:ind w:firstLine="364"/>
      </w:pPr>
      <w:r>
        <w:rPr>
          <w:rFonts w:hint="eastAsia"/>
        </w:rPr>
        <w:t>○</w:t>
      </w:r>
      <w:r w:rsidR="00F0268A" w:rsidRPr="0070332C">
        <w:rPr>
          <w:rFonts w:hint="eastAsia"/>
        </w:rPr>
        <w:t xml:space="preserve">　擬似正弦波（矩形波、補正正弦波）の製品は助成の対象外となります。</w:t>
      </w:r>
    </w:p>
    <w:p w14:paraId="4CB51C6D" w14:textId="77777777" w:rsidR="00F0268A" w:rsidRPr="0070332C" w:rsidRDefault="0070332C" w:rsidP="0070332C">
      <w:pPr>
        <w:ind w:firstLine="364"/>
      </w:pPr>
      <w:r>
        <w:rPr>
          <w:rFonts w:hint="eastAsia"/>
        </w:rPr>
        <w:t>○</w:t>
      </w:r>
      <w:r w:rsidR="00F0268A" w:rsidRPr="0070332C">
        <w:rPr>
          <w:rFonts w:hint="eastAsia"/>
        </w:rPr>
        <w:t xml:space="preserve">　特に、海外製の製品の場合には、次のことを確認してください。</w:t>
      </w:r>
    </w:p>
    <w:p w14:paraId="5B106926" w14:textId="77777777" w:rsidR="00F0268A" w:rsidRPr="0070332C" w:rsidRDefault="00F0268A" w:rsidP="0070332C">
      <w:pPr>
        <w:ind w:firstLine="546"/>
      </w:pPr>
      <w:r w:rsidRPr="0070332C">
        <w:rPr>
          <w:rFonts w:hint="eastAsia"/>
        </w:rPr>
        <w:t>・　日本語の取扱説明書が添付されていること</w:t>
      </w:r>
    </w:p>
    <w:p w14:paraId="1F9EB1B2" w14:textId="77777777" w:rsidR="00F0268A" w:rsidRPr="0070332C" w:rsidRDefault="00F0268A" w:rsidP="0070332C">
      <w:pPr>
        <w:ind w:firstLine="546"/>
      </w:pPr>
      <w:r w:rsidRPr="0070332C">
        <w:rPr>
          <w:rFonts w:hint="eastAsia"/>
        </w:rPr>
        <w:t>・　電気用品安全法の適合検査に適合した（ＰＳＥマークが付いている）製品であること</w:t>
      </w:r>
    </w:p>
    <w:p w14:paraId="2613B9CE" w14:textId="77777777" w:rsidR="0075009B" w:rsidRDefault="0070332C" w:rsidP="0070332C">
      <w:pPr>
        <w:ind w:left="546" w:hanging="182"/>
      </w:pPr>
      <w:r>
        <w:rPr>
          <w:rFonts w:hint="eastAsia"/>
        </w:rPr>
        <w:t>○</w:t>
      </w:r>
      <w:r w:rsidR="00F0268A" w:rsidRPr="0070332C">
        <w:rPr>
          <w:rFonts w:hint="eastAsia"/>
        </w:rPr>
        <w:t xml:space="preserve">　用品の維持に要する経費</w:t>
      </w:r>
      <w:r w:rsidR="00FC5027" w:rsidRPr="00FC5027">
        <w:rPr>
          <w:rFonts w:hint="eastAsia"/>
        </w:rPr>
        <w:t>（ガソリン、カセットガスボンベやエンジンオイル等の購入費などを含む点検・整備費など</w:t>
      </w:r>
      <w:r w:rsidR="00FC5027">
        <w:rPr>
          <w:rFonts w:hint="eastAsia"/>
        </w:rPr>
        <w:t>の</w:t>
      </w:r>
      <w:r w:rsidR="00FC5027" w:rsidRPr="00FC5027">
        <w:rPr>
          <w:rFonts w:hint="eastAsia"/>
        </w:rPr>
        <w:t>費用）</w:t>
      </w:r>
      <w:r w:rsidR="00F0268A" w:rsidRPr="0070332C">
        <w:rPr>
          <w:rFonts w:hint="eastAsia"/>
        </w:rPr>
        <w:t>については、助成の対象外となります。</w:t>
      </w:r>
    </w:p>
    <w:p w14:paraId="5DCBD9E4" w14:textId="77777777" w:rsidR="0070332C" w:rsidRPr="00B93B89" w:rsidRDefault="0070332C" w:rsidP="0070332C"/>
    <w:p w14:paraId="7072F9A9" w14:textId="77777777" w:rsidR="00942F17" w:rsidRPr="007A0AC0" w:rsidRDefault="00DC5ED8" w:rsidP="00942F17">
      <w:pPr>
        <w:rPr>
          <w:rFonts w:asciiTheme="majorEastAsia" w:eastAsiaTheme="majorEastAsia" w:hAnsiTheme="majorEastAsia"/>
          <w:b/>
          <w:sz w:val="22"/>
          <w:szCs w:val="22"/>
        </w:rPr>
      </w:pPr>
      <w:r w:rsidRPr="007A0AC0">
        <w:rPr>
          <w:rFonts w:asciiTheme="majorEastAsia" w:eastAsiaTheme="majorEastAsia" w:hAnsiTheme="majorEastAsia" w:hint="eastAsia"/>
          <w:b/>
          <w:sz w:val="22"/>
          <w:szCs w:val="22"/>
        </w:rPr>
        <w:t>４</w:t>
      </w:r>
      <w:r w:rsidR="00942F17" w:rsidRPr="007A0AC0">
        <w:rPr>
          <w:rFonts w:asciiTheme="majorEastAsia" w:eastAsiaTheme="majorEastAsia" w:hAnsiTheme="majorEastAsia" w:hint="eastAsia"/>
          <w:b/>
          <w:sz w:val="22"/>
          <w:szCs w:val="22"/>
        </w:rPr>
        <w:t xml:space="preserve">　購入費助成</w:t>
      </w:r>
      <w:r w:rsidR="00F31C2F" w:rsidRPr="007A0AC0">
        <w:rPr>
          <w:rFonts w:asciiTheme="majorEastAsia" w:eastAsiaTheme="majorEastAsia" w:hAnsiTheme="majorEastAsia" w:hint="eastAsia"/>
          <w:b/>
          <w:sz w:val="22"/>
          <w:szCs w:val="22"/>
        </w:rPr>
        <w:t>の流れ</w:t>
      </w:r>
    </w:p>
    <w:p w14:paraId="05E0AF93" w14:textId="77777777" w:rsidR="00F31C2F" w:rsidRPr="00282003" w:rsidRDefault="00876BBC" w:rsidP="00876BBC">
      <w:r>
        <w:rPr>
          <w:rFonts w:hint="eastAsia"/>
        </w:rPr>
        <w:t xml:space="preserve">　</w:t>
      </w:r>
      <w:r w:rsidR="00BD0C52">
        <w:rPr>
          <w:rFonts w:hint="eastAsia"/>
          <w:noProof/>
        </w:rPr>
        <w:t xml:space="preserve">　</w:t>
      </w:r>
      <w:r w:rsidR="00282003">
        <w:rPr>
          <w:noProof/>
        </w:rPr>
        <w:drawing>
          <wp:inline distT="0" distB="0" distL="0" distR="0" wp14:anchorId="038B6DA8" wp14:editId="16FA7683">
            <wp:extent cx="5704789" cy="589148"/>
            <wp:effectExtent l="0" t="0" r="0" b="190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B$1:$AB$3" spid="_x0000_s1032"/>
                        </a:ext>
                      </a:extLst>
                    </pic:cNvPicPr>
                  </pic:nvPicPr>
                  <pic:blipFill>
                    <a:blip r:embed="rId7"/>
                    <a:srcRect/>
                    <a:stretch>
                      <a:fillRect/>
                    </a:stretch>
                  </pic:blipFill>
                  <pic:spPr bwMode="auto">
                    <a:xfrm>
                      <a:off x="0" y="0"/>
                      <a:ext cx="5940668" cy="613508"/>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17BC5287" w14:textId="77777777" w:rsidR="007A0AC0" w:rsidRDefault="007A0AC0" w:rsidP="005D7D57">
      <w:pPr>
        <w:ind w:leftChars="100" w:left="377" w:hangingChars="100" w:hanging="189"/>
        <w:rPr>
          <w:rFonts w:asciiTheme="majorEastAsia" w:eastAsiaTheme="majorEastAsia" w:hAnsiTheme="majorEastAsia"/>
          <w:b/>
        </w:rPr>
      </w:pPr>
    </w:p>
    <w:p w14:paraId="2EB6BA65" w14:textId="77777777" w:rsidR="00BD0C52" w:rsidRPr="00E708A7" w:rsidRDefault="00282003" w:rsidP="005D7D57">
      <w:pPr>
        <w:ind w:leftChars="100" w:left="377" w:hangingChars="100" w:hanging="189"/>
        <w:rPr>
          <w:rFonts w:asciiTheme="majorEastAsia" w:eastAsiaTheme="majorEastAsia" w:hAnsiTheme="majorEastAsia"/>
          <w:b/>
        </w:rPr>
      </w:pPr>
      <w:r w:rsidRPr="00E708A7">
        <w:rPr>
          <w:rFonts w:asciiTheme="majorEastAsia" w:eastAsiaTheme="majorEastAsia" w:hAnsiTheme="majorEastAsia" w:hint="eastAsia"/>
          <w:b/>
        </w:rPr>
        <w:t xml:space="preserve">(1) </w:t>
      </w:r>
      <w:r w:rsidR="00BD0C52" w:rsidRPr="00E708A7">
        <w:rPr>
          <w:rFonts w:asciiTheme="majorEastAsia" w:eastAsiaTheme="majorEastAsia" w:hAnsiTheme="majorEastAsia" w:hint="eastAsia"/>
          <w:b/>
        </w:rPr>
        <w:t>購入する用品の選定</w:t>
      </w:r>
    </w:p>
    <w:p w14:paraId="331974C2" w14:textId="77777777" w:rsidR="005D7D57" w:rsidRDefault="005D7D57" w:rsidP="00BD0C52">
      <w:pPr>
        <w:ind w:leftChars="199" w:left="375" w:firstLine="208"/>
      </w:pPr>
      <w:r>
        <w:rPr>
          <w:rFonts w:hint="eastAsia"/>
        </w:rPr>
        <w:t>事業者（販売店）は</w:t>
      </w:r>
      <w:r w:rsidR="00A57781">
        <w:rPr>
          <w:rFonts w:hint="eastAsia"/>
        </w:rPr>
        <w:t>、</w:t>
      </w:r>
      <w:r w:rsidR="00A57781" w:rsidRPr="00A57781">
        <w:rPr>
          <w:rFonts w:hint="eastAsia"/>
        </w:rPr>
        <w:t>「２　購入費助成の対象となる用品」の性能要件を満たす用品であることを確認し、</w:t>
      </w:r>
      <w:r>
        <w:rPr>
          <w:rFonts w:hint="eastAsia"/>
        </w:rPr>
        <w:t>障がい</w:t>
      </w:r>
      <w:r w:rsidR="00394606">
        <w:rPr>
          <w:rFonts w:hint="eastAsia"/>
        </w:rPr>
        <w:t>のある方</w:t>
      </w:r>
      <w:r>
        <w:rPr>
          <w:rFonts w:hint="eastAsia"/>
        </w:rPr>
        <w:t>（及びその家族、介助者）が安全に使用可能なよう、使用方法や使用する際の注意点等のアドバイスを</w:t>
      </w:r>
      <w:r w:rsidR="00A57781">
        <w:rPr>
          <w:rFonts w:hint="eastAsia"/>
        </w:rPr>
        <w:t>十分行うようお願いします</w:t>
      </w:r>
      <w:r>
        <w:rPr>
          <w:rFonts w:hint="eastAsia"/>
        </w:rPr>
        <w:t>。</w:t>
      </w:r>
    </w:p>
    <w:p w14:paraId="72A0F590" w14:textId="77777777" w:rsidR="0070332C" w:rsidRDefault="0070332C" w:rsidP="00D65512">
      <w:pPr>
        <w:widowControl/>
        <w:ind w:firstLine="183"/>
        <w:jc w:val="left"/>
        <w:rPr>
          <w:rFonts w:asciiTheme="majorEastAsia" w:eastAsiaTheme="majorEastAsia" w:hAnsiTheme="majorEastAsia"/>
          <w:b/>
        </w:rPr>
      </w:pPr>
    </w:p>
    <w:p w14:paraId="23F99345" w14:textId="77777777" w:rsidR="00BD0C52" w:rsidRPr="00E708A7" w:rsidRDefault="00282003" w:rsidP="00D65512">
      <w:pPr>
        <w:widowControl/>
        <w:ind w:firstLine="183"/>
        <w:jc w:val="left"/>
        <w:rPr>
          <w:rFonts w:asciiTheme="majorEastAsia" w:eastAsiaTheme="majorEastAsia" w:hAnsiTheme="majorEastAsia"/>
          <w:b/>
        </w:rPr>
      </w:pPr>
      <w:r w:rsidRPr="00E708A7">
        <w:rPr>
          <w:rFonts w:asciiTheme="majorEastAsia" w:eastAsiaTheme="majorEastAsia" w:hAnsiTheme="majorEastAsia" w:hint="eastAsia"/>
          <w:b/>
        </w:rPr>
        <w:lastRenderedPageBreak/>
        <w:t xml:space="preserve">(2) </w:t>
      </w:r>
      <w:r w:rsidR="00BD0C52" w:rsidRPr="00E708A7">
        <w:rPr>
          <w:rFonts w:asciiTheme="majorEastAsia" w:eastAsiaTheme="majorEastAsia" w:hAnsiTheme="majorEastAsia" w:hint="eastAsia"/>
          <w:b/>
        </w:rPr>
        <w:t>見積書の作成</w:t>
      </w:r>
    </w:p>
    <w:p w14:paraId="38937E95" w14:textId="77777777" w:rsidR="00876BBC" w:rsidRDefault="00876BBC" w:rsidP="00BD0C52">
      <w:pPr>
        <w:ind w:leftChars="199" w:left="375" w:firstLine="208"/>
      </w:pPr>
      <w:r>
        <w:rPr>
          <w:rFonts w:hint="eastAsia"/>
        </w:rPr>
        <w:t>事業者（</w:t>
      </w:r>
      <w:r w:rsidR="002A6AD8">
        <w:rPr>
          <w:rFonts w:hint="eastAsia"/>
        </w:rPr>
        <w:t>販売店</w:t>
      </w:r>
      <w:r>
        <w:rPr>
          <w:rFonts w:hint="eastAsia"/>
        </w:rPr>
        <w:t>）</w:t>
      </w:r>
      <w:r w:rsidR="002A6AD8">
        <w:rPr>
          <w:rFonts w:hint="eastAsia"/>
        </w:rPr>
        <w:t>は、</w:t>
      </w:r>
      <w:r>
        <w:rPr>
          <w:rFonts w:hint="eastAsia"/>
        </w:rPr>
        <w:t>障がい</w:t>
      </w:r>
      <w:r w:rsidR="00394606">
        <w:rPr>
          <w:rFonts w:hint="eastAsia"/>
        </w:rPr>
        <w:t>のある方</w:t>
      </w:r>
      <w:r w:rsidR="002A6AD8">
        <w:rPr>
          <w:rFonts w:hint="eastAsia"/>
        </w:rPr>
        <w:t>が</w:t>
      </w:r>
      <w:r w:rsidR="00074205">
        <w:rPr>
          <w:rFonts w:hint="eastAsia"/>
        </w:rPr>
        <w:t>購入</w:t>
      </w:r>
      <w:r>
        <w:rPr>
          <w:rFonts w:hint="eastAsia"/>
        </w:rPr>
        <w:t>を希望する用品の</w:t>
      </w:r>
      <w:r w:rsidR="002A6AD8">
        <w:rPr>
          <w:rFonts w:hint="eastAsia"/>
        </w:rPr>
        <w:t>見積書</w:t>
      </w:r>
      <w:r w:rsidR="00A530DF">
        <w:rPr>
          <w:rFonts w:hint="eastAsia"/>
        </w:rPr>
        <w:t>（</w:t>
      </w:r>
      <w:r w:rsidR="00A57781" w:rsidRPr="00A57781">
        <w:rPr>
          <w:rFonts w:hint="eastAsia"/>
        </w:rPr>
        <w:t>札幌市障がい者等災害対策用品購入費助成事業実施要綱</w:t>
      </w:r>
      <w:r>
        <w:rPr>
          <w:rFonts w:hint="eastAsia"/>
        </w:rPr>
        <w:t>の様式２</w:t>
      </w:r>
      <w:r w:rsidR="005A4E83">
        <w:rPr>
          <w:rFonts w:hint="eastAsia"/>
        </w:rPr>
        <w:t>）</w:t>
      </w:r>
      <w:r w:rsidR="002A6AD8">
        <w:rPr>
          <w:rFonts w:hint="eastAsia"/>
        </w:rPr>
        <w:t>を作成してください。</w:t>
      </w:r>
    </w:p>
    <w:p w14:paraId="0D6BDCAB" w14:textId="77777777" w:rsidR="0077019A" w:rsidRDefault="00A64422" w:rsidP="00A64422">
      <w:pPr>
        <w:ind w:left="416" w:firstLine="208"/>
      </w:pPr>
      <w:r>
        <w:rPr>
          <w:rFonts w:hint="eastAsia"/>
        </w:rPr>
        <w:t>見積書のほか、</w:t>
      </w:r>
      <w:r w:rsidRPr="00394606">
        <w:rPr>
          <w:rFonts w:hint="eastAsia"/>
        </w:rPr>
        <w:t>カタログ・チラシの写（コピー）等、製品の概要がわかる資料を添付</w:t>
      </w:r>
      <w:r>
        <w:rPr>
          <w:rFonts w:hint="eastAsia"/>
        </w:rPr>
        <w:t>してください</w:t>
      </w:r>
      <w:r w:rsidR="0077019A">
        <w:rPr>
          <w:rFonts w:hint="eastAsia"/>
        </w:rPr>
        <w:t>。</w:t>
      </w:r>
    </w:p>
    <w:p w14:paraId="7DFD4AFC" w14:textId="77777777" w:rsidR="00394606" w:rsidRDefault="0077019A" w:rsidP="00A64422">
      <w:pPr>
        <w:ind w:left="416" w:firstLine="208"/>
      </w:pPr>
      <w:r>
        <w:rPr>
          <w:rFonts w:hint="eastAsia"/>
        </w:rPr>
        <w:t>また、</w:t>
      </w:r>
      <w:r w:rsidR="00083BEF">
        <w:rPr>
          <w:rFonts w:hint="eastAsia"/>
        </w:rPr>
        <w:t>宛名は</w:t>
      </w:r>
      <w:r w:rsidR="00394606">
        <w:rPr>
          <w:rFonts w:hint="eastAsia"/>
        </w:rPr>
        <w:t>助成の対象となる</w:t>
      </w:r>
      <w:r w:rsidR="00A57781">
        <w:rPr>
          <w:rFonts w:hint="eastAsia"/>
        </w:rPr>
        <w:t>「障がい</w:t>
      </w:r>
      <w:r w:rsidR="00394606">
        <w:rPr>
          <w:rFonts w:hint="eastAsia"/>
        </w:rPr>
        <w:t>のある方」</w:t>
      </w:r>
      <w:r w:rsidR="00083BEF">
        <w:rPr>
          <w:rFonts w:hint="eastAsia"/>
        </w:rPr>
        <w:t>宛てとし、</w:t>
      </w:r>
      <w:r>
        <w:rPr>
          <w:rFonts w:hint="eastAsia"/>
        </w:rPr>
        <w:t>その方</w:t>
      </w:r>
      <w:r w:rsidR="00394606">
        <w:rPr>
          <w:rFonts w:hint="eastAsia"/>
        </w:rPr>
        <w:t>の</w:t>
      </w:r>
      <w:r w:rsidR="00083BEF">
        <w:rPr>
          <w:rFonts w:hint="eastAsia"/>
        </w:rPr>
        <w:t>氏名を記入してください。</w:t>
      </w:r>
    </w:p>
    <w:p w14:paraId="79328E98" w14:textId="77777777" w:rsidR="00394606" w:rsidRDefault="00BD0C52" w:rsidP="00BD0C52">
      <w:pPr>
        <w:ind w:left="1040" w:hanging="624"/>
      </w:pPr>
      <w:r>
        <w:rPr>
          <w:rFonts w:hint="eastAsia"/>
        </w:rPr>
        <w:t>【参考】</w:t>
      </w:r>
      <w:r w:rsidR="002A6AD8">
        <w:rPr>
          <w:rFonts w:hint="eastAsia"/>
        </w:rPr>
        <w:t>札幌市からの助成基準額は、</w:t>
      </w:r>
      <w:r w:rsidR="00394606" w:rsidRPr="00394606">
        <w:rPr>
          <w:rFonts w:hint="eastAsia"/>
        </w:rPr>
        <w:t>「２　購入費助成の対象となる用品」の</w:t>
      </w:r>
      <w:r w:rsidR="00394606">
        <w:rPr>
          <w:rFonts w:hint="eastAsia"/>
        </w:rPr>
        <w:t>基準額の欄と、実際の販売価格（税込）を比較し、</w:t>
      </w:r>
      <w:r w:rsidR="001E032E">
        <w:rPr>
          <w:rFonts w:hint="eastAsia"/>
        </w:rPr>
        <w:t>低い</w:t>
      </w:r>
      <w:r w:rsidR="00394606">
        <w:rPr>
          <w:rFonts w:hint="eastAsia"/>
        </w:rPr>
        <w:t>方の</w:t>
      </w:r>
      <w:r w:rsidR="001E032E">
        <w:rPr>
          <w:rFonts w:hint="eastAsia"/>
        </w:rPr>
        <w:t>額</w:t>
      </w:r>
      <w:r w:rsidR="00394606">
        <w:rPr>
          <w:rFonts w:hint="eastAsia"/>
        </w:rPr>
        <w:t>が適用されます。</w:t>
      </w:r>
      <w:r w:rsidR="006844F7">
        <w:rPr>
          <w:rFonts w:hint="eastAsia"/>
        </w:rPr>
        <w:t>また、</w:t>
      </w:r>
      <w:r w:rsidR="00BA744C">
        <w:rPr>
          <w:rFonts w:hint="eastAsia"/>
        </w:rPr>
        <w:t>障がいのある方本人又は障がいのある方が属する住民基本台帳上の同一世帯員の所得に応じて、自己負担額（０又は１割）が発生します。</w:t>
      </w:r>
    </w:p>
    <w:p w14:paraId="23955089" w14:textId="77777777" w:rsidR="005A4E83" w:rsidRDefault="006844F7" w:rsidP="00BD0C52">
      <w:pPr>
        <w:ind w:left="416" w:firstLine="832"/>
      </w:pPr>
      <w:r>
        <w:rPr>
          <w:rFonts w:hint="eastAsia"/>
        </w:rPr>
        <w:t>なお</w:t>
      </w:r>
      <w:r w:rsidR="00394606">
        <w:rPr>
          <w:rFonts w:hint="eastAsia"/>
        </w:rPr>
        <w:t>、</w:t>
      </w:r>
      <w:r w:rsidR="005A4E83" w:rsidRPr="00445A36">
        <w:rPr>
          <w:rFonts w:hint="eastAsia"/>
        </w:rPr>
        <w:t>購入に要する費用と助成基準額の差額は</w:t>
      </w:r>
      <w:r w:rsidR="00083BEF" w:rsidRPr="00445A36">
        <w:rPr>
          <w:rFonts w:hint="eastAsia"/>
        </w:rPr>
        <w:t>、全額</w:t>
      </w:r>
      <w:r w:rsidR="00D65512">
        <w:rPr>
          <w:rFonts w:hint="eastAsia"/>
        </w:rPr>
        <w:t>、障がいのある方</w:t>
      </w:r>
      <w:r w:rsidR="005A4E83" w:rsidRPr="00445A36">
        <w:rPr>
          <w:rFonts w:hint="eastAsia"/>
        </w:rPr>
        <w:t>の自己負担</w:t>
      </w:r>
      <w:r w:rsidR="005A4E83">
        <w:rPr>
          <w:rFonts w:hint="eastAsia"/>
        </w:rPr>
        <w:t>となります。</w:t>
      </w:r>
    </w:p>
    <w:p w14:paraId="323F603A" w14:textId="77777777" w:rsidR="00D65512" w:rsidRDefault="00D65512" w:rsidP="006844F7">
      <w:pPr>
        <w:ind w:firstLine="546"/>
      </w:pPr>
      <w:r w:rsidRPr="00D65512">
        <w:rPr>
          <w:rFonts w:hint="eastAsia"/>
        </w:rPr>
        <w:t>例</w:t>
      </w:r>
      <w:r>
        <w:rPr>
          <w:rFonts w:hint="eastAsia"/>
        </w:rPr>
        <w:t>１</w:t>
      </w:r>
      <w:r w:rsidR="006844F7">
        <w:rPr>
          <w:rFonts w:hint="eastAsia"/>
        </w:rPr>
        <w:t>：</w:t>
      </w:r>
      <w:r w:rsidRPr="00D65512">
        <w:rPr>
          <w:rFonts w:hint="eastAsia"/>
        </w:rPr>
        <w:t>市民税課税世帯で、税込</w:t>
      </w:r>
      <w:r w:rsidRPr="00D65512">
        <w:t>138,000円（基準額超）の発電機を購入した場合の助成額と自己負担</w:t>
      </w:r>
    </w:p>
    <w:p w14:paraId="445B5D59" w14:textId="77777777" w:rsidR="0077019A" w:rsidRDefault="00D65512" w:rsidP="0077019A">
      <w:pPr>
        <w:ind w:firstLine="364"/>
      </w:pPr>
      <w:r>
        <w:rPr>
          <w:rFonts w:hint="eastAsia"/>
        </w:rPr>
        <w:t xml:space="preserve">　　　　「販売価格138,000円」－「札幌市助成額108,000円」＝「自己負担額30,000円」</w:t>
      </w:r>
    </w:p>
    <w:p w14:paraId="0018F5BB" w14:textId="77777777" w:rsidR="00D65512" w:rsidRDefault="00D65512" w:rsidP="006844F7">
      <w:pPr>
        <w:ind w:firstLine="546"/>
      </w:pPr>
      <w:r w:rsidRPr="00D65512">
        <w:rPr>
          <w:rFonts w:hint="eastAsia"/>
        </w:rPr>
        <w:t>例</w:t>
      </w:r>
      <w:r>
        <w:rPr>
          <w:rFonts w:hint="eastAsia"/>
        </w:rPr>
        <w:t>２</w:t>
      </w:r>
      <w:r w:rsidR="006844F7">
        <w:rPr>
          <w:rFonts w:hint="eastAsia"/>
        </w:rPr>
        <w:t>：</w:t>
      </w:r>
      <w:r w:rsidRPr="00D65512">
        <w:rPr>
          <w:rFonts w:hint="eastAsia"/>
        </w:rPr>
        <w:t>市民税課税世帯で、税込</w:t>
      </w:r>
      <w:r w:rsidRPr="00D65512">
        <w:t>108,000円（基準額以下）の発電機を購入した場合の助成額と自己負担</w:t>
      </w:r>
    </w:p>
    <w:p w14:paraId="5897A49B" w14:textId="77777777" w:rsidR="0077019A" w:rsidRDefault="0077019A" w:rsidP="00D65512">
      <w:pPr>
        <w:ind w:firstLine="364"/>
      </w:pPr>
      <w:r>
        <w:rPr>
          <w:rFonts w:hint="eastAsia"/>
        </w:rPr>
        <w:t xml:space="preserve">　　　　「販売価格108,000円」－「札幌市助成額97,200円」＝「自己負担額10,800円」</w:t>
      </w:r>
    </w:p>
    <w:p w14:paraId="4C92A573" w14:textId="77777777" w:rsidR="0077019A" w:rsidRDefault="0077019A" w:rsidP="0077019A">
      <w:r>
        <w:rPr>
          <w:rFonts w:hint="eastAsia"/>
        </w:rPr>
        <w:t xml:space="preserve">　　</w:t>
      </w:r>
      <w:r w:rsidR="006844F7">
        <w:rPr>
          <w:rFonts w:hint="eastAsia"/>
        </w:rPr>
        <w:t xml:space="preserve">　</w:t>
      </w:r>
      <w:r w:rsidRPr="0077019A">
        <w:rPr>
          <w:rFonts w:hint="eastAsia"/>
        </w:rPr>
        <w:t>例</w:t>
      </w:r>
      <w:r>
        <w:rPr>
          <w:rFonts w:hint="eastAsia"/>
        </w:rPr>
        <w:t>３</w:t>
      </w:r>
      <w:r w:rsidR="006844F7">
        <w:rPr>
          <w:rFonts w:hint="eastAsia"/>
        </w:rPr>
        <w:t>：</w:t>
      </w:r>
      <w:r w:rsidR="00FE40C4">
        <w:rPr>
          <w:rFonts w:hint="eastAsia"/>
        </w:rPr>
        <w:t>市民税</w:t>
      </w:r>
      <w:r>
        <w:rPr>
          <w:rFonts w:hint="eastAsia"/>
        </w:rPr>
        <w:t>非課税</w:t>
      </w:r>
      <w:r w:rsidRPr="0077019A">
        <w:rPr>
          <w:rFonts w:hint="eastAsia"/>
        </w:rPr>
        <w:t>世帯で、税込</w:t>
      </w:r>
      <w:r w:rsidRPr="0077019A">
        <w:t>138,000円（基準額超）の発電機を購入した場合の助成額と自己負担</w:t>
      </w:r>
    </w:p>
    <w:p w14:paraId="30E21DC5" w14:textId="77777777" w:rsidR="0077019A" w:rsidRDefault="0077019A" w:rsidP="0077019A">
      <w:r>
        <w:rPr>
          <w:rFonts w:hint="eastAsia"/>
        </w:rPr>
        <w:t xml:space="preserve">　　　　　　</w:t>
      </w:r>
      <w:r w:rsidRPr="0077019A">
        <w:rPr>
          <w:rFonts w:hint="eastAsia"/>
        </w:rPr>
        <w:t>「販売価格</w:t>
      </w:r>
      <w:r w:rsidRPr="0077019A">
        <w:t>138,000円」－「札幌市助成額</w:t>
      </w:r>
      <w:r>
        <w:rPr>
          <w:rFonts w:hint="eastAsia"/>
        </w:rPr>
        <w:t>120</w:t>
      </w:r>
      <w:r w:rsidRPr="0077019A">
        <w:t>,000円」＝「自己負担額</w:t>
      </w:r>
      <w:r>
        <w:rPr>
          <w:rFonts w:hint="eastAsia"/>
        </w:rPr>
        <w:t>18</w:t>
      </w:r>
      <w:r w:rsidRPr="0077019A">
        <w:t>,000円」</w:t>
      </w:r>
    </w:p>
    <w:p w14:paraId="6D9CE51B" w14:textId="77777777" w:rsidR="0077019A" w:rsidRPr="0077019A" w:rsidRDefault="0077019A" w:rsidP="0077019A">
      <w:r>
        <w:rPr>
          <w:rFonts w:hint="eastAsia"/>
        </w:rPr>
        <w:t xml:space="preserve">　　</w:t>
      </w:r>
      <w:r w:rsidR="006844F7">
        <w:rPr>
          <w:rFonts w:hint="eastAsia"/>
        </w:rPr>
        <w:t xml:space="preserve">　</w:t>
      </w:r>
      <w:r>
        <w:rPr>
          <w:rFonts w:hint="eastAsia"/>
        </w:rPr>
        <w:t>例４</w:t>
      </w:r>
      <w:r w:rsidR="006844F7">
        <w:rPr>
          <w:rFonts w:hint="eastAsia"/>
        </w:rPr>
        <w:t>：</w:t>
      </w:r>
      <w:r w:rsidR="00FE40C4">
        <w:rPr>
          <w:rFonts w:hint="eastAsia"/>
        </w:rPr>
        <w:t>市民税</w:t>
      </w:r>
      <w:r w:rsidRPr="0077019A">
        <w:rPr>
          <w:rFonts w:hint="eastAsia"/>
        </w:rPr>
        <w:t>非課税世帯で、税込</w:t>
      </w:r>
      <w:r w:rsidRPr="0077019A">
        <w:t>108,000円（基準額以下）の発電機を購入した場合の助成額と自己負担</w:t>
      </w:r>
    </w:p>
    <w:p w14:paraId="370E3525" w14:textId="77777777" w:rsidR="0077019A" w:rsidRPr="0077019A" w:rsidRDefault="0077019A" w:rsidP="0077019A">
      <w:pPr>
        <w:ind w:firstLine="1092"/>
      </w:pPr>
      <w:r w:rsidRPr="0077019A">
        <w:rPr>
          <w:rFonts w:hint="eastAsia"/>
        </w:rPr>
        <w:t>「販売価格</w:t>
      </w:r>
      <w:r w:rsidRPr="0077019A">
        <w:t>108,000円」－「札幌市助成額</w:t>
      </w:r>
      <w:r>
        <w:rPr>
          <w:rFonts w:hint="eastAsia"/>
        </w:rPr>
        <w:t>108,000</w:t>
      </w:r>
      <w:r w:rsidRPr="0077019A">
        <w:t>円」＝「自己負担額0円」</w:t>
      </w:r>
    </w:p>
    <w:p w14:paraId="37199B7E" w14:textId="77777777" w:rsidR="00BD0C52" w:rsidRPr="00E708A7" w:rsidRDefault="00282003" w:rsidP="002A6AD8">
      <w:pPr>
        <w:ind w:leftChars="100" w:left="377" w:hangingChars="100" w:hanging="189"/>
        <w:rPr>
          <w:rFonts w:asciiTheme="majorEastAsia" w:eastAsiaTheme="majorEastAsia" w:hAnsiTheme="majorEastAsia"/>
          <w:b/>
        </w:rPr>
      </w:pPr>
      <w:r w:rsidRPr="00E708A7">
        <w:rPr>
          <w:rFonts w:asciiTheme="majorEastAsia" w:eastAsiaTheme="majorEastAsia" w:hAnsiTheme="majorEastAsia" w:hint="eastAsia"/>
          <w:b/>
        </w:rPr>
        <w:t>(</w:t>
      </w:r>
      <w:r w:rsidRPr="00E708A7">
        <w:rPr>
          <w:rFonts w:asciiTheme="majorEastAsia" w:eastAsiaTheme="majorEastAsia" w:hAnsiTheme="majorEastAsia"/>
          <w:b/>
        </w:rPr>
        <w:t xml:space="preserve">3) </w:t>
      </w:r>
      <w:r w:rsidR="00BD0C52" w:rsidRPr="00E708A7">
        <w:rPr>
          <w:rFonts w:asciiTheme="majorEastAsia" w:eastAsiaTheme="majorEastAsia" w:hAnsiTheme="majorEastAsia" w:hint="eastAsia"/>
          <w:b/>
        </w:rPr>
        <w:t>助成金の申請</w:t>
      </w:r>
      <w:r w:rsidRPr="00E708A7">
        <w:rPr>
          <w:rFonts w:asciiTheme="majorEastAsia" w:eastAsiaTheme="majorEastAsia" w:hAnsiTheme="majorEastAsia" w:hint="eastAsia"/>
          <w:b/>
        </w:rPr>
        <w:t>（区役所に申請）</w:t>
      </w:r>
    </w:p>
    <w:p w14:paraId="6C6EFC73" w14:textId="77777777" w:rsidR="001E032E" w:rsidRDefault="00BD0C52" w:rsidP="00BD0C52">
      <w:pPr>
        <w:ind w:leftChars="100" w:left="188" w:firstLine="416"/>
      </w:pPr>
      <w:r>
        <w:rPr>
          <w:rFonts w:hint="eastAsia"/>
        </w:rPr>
        <w:t>障がいのある方</w:t>
      </w:r>
      <w:r w:rsidR="001E032E">
        <w:rPr>
          <w:rFonts w:hint="eastAsia"/>
        </w:rPr>
        <w:t>が、</w:t>
      </w:r>
      <w:r w:rsidRPr="00BD0C52">
        <w:rPr>
          <w:rFonts w:asciiTheme="majorEastAsia" w:eastAsiaTheme="majorEastAsia" w:hAnsiTheme="majorEastAsia" w:hint="eastAsia"/>
          <w:b/>
          <w:u w:val="single"/>
        </w:rPr>
        <w:t>用品</w:t>
      </w:r>
      <w:r w:rsidR="00A530DF" w:rsidRPr="00BD0C52">
        <w:rPr>
          <w:rFonts w:asciiTheme="majorEastAsia" w:eastAsiaTheme="majorEastAsia" w:hAnsiTheme="majorEastAsia" w:hint="eastAsia"/>
          <w:b/>
          <w:u w:val="single"/>
        </w:rPr>
        <w:t>を購入する前に</w:t>
      </w:r>
      <w:r w:rsidR="001E032E">
        <w:rPr>
          <w:rFonts w:hint="eastAsia"/>
        </w:rPr>
        <w:t>見積書等を持参して区役所保健福祉課で申請します。</w:t>
      </w:r>
    </w:p>
    <w:p w14:paraId="78D7B325" w14:textId="77777777" w:rsidR="00BD0C52" w:rsidRPr="007A0AC0" w:rsidRDefault="00282003" w:rsidP="00E708A7">
      <w:pPr>
        <w:rPr>
          <w:rFonts w:asciiTheme="majorEastAsia" w:eastAsiaTheme="majorEastAsia" w:hAnsiTheme="majorEastAsia"/>
          <w:b/>
          <w:u w:val="wave"/>
        </w:rPr>
      </w:pPr>
      <w:r>
        <w:rPr>
          <w:rFonts w:hint="eastAsia"/>
        </w:rPr>
        <w:t xml:space="preserve">　</w:t>
      </w:r>
      <w:r w:rsidR="00E708A7">
        <w:rPr>
          <w:rFonts w:hint="eastAsia"/>
        </w:rPr>
        <w:t xml:space="preserve">　　</w:t>
      </w:r>
      <w:r w:rsidR="00BD0C52" w:rsidRPr="007A0AC0">
        <w:rPr>
          <w:rFonts w:asciiTheme="majorEastAsia" w:eastAsiaTheme="majorEastAsia" w:hAnsiTheme="majorEastAsia" w:hint="eastAsia"/>
          <w:b/>
        </w:rPr>
        <w:t>注）</w:t>
      </w:r>
      <w:r w:rsidR="00BD0C52" w:rsidRPr="007A0AC0">
        <w:rPr>
          <w:rFonts w:asciiTheme="majorEastAsia" w:eastAsiaTheme="majorEastAsia" w:hAnsiTheme="majorEastAsia" w:hint="eastAsia"/>
          <w:b/>
          <w:u w:val="wave"/>
        </w:rPr>
        <w:t>市の助成決定前に購入した</w:t>
      </w:r>
      <w:r w:rsidR="007A0AC0" w:rsidRPr="007A0AC0">
        <w:rPr>
          <w:rFonts w:asciiTheme="majorEastAsia" w:eastAsiaTheme="majorEastAsia" w:hAnsiTheme="majorEastAsia" w:hint="eastAsia"/>
          <w:b/>
          <w:u w:val="wave"/>
        </w:rPr>
        <w:t>用品については</w:t>
      </w:r>
      <w:r w:rsidR="00BD0C52" w:rsidRPr="007A0AC0">
        <w:rPr>
          <w:rFonts w:asciiTheme="majorEastAsia" w:eastAsiaTheme="majorEastAsia" w:hAnsiTheme="majorEastAsia" w:hint="eastAsia"/>
          <w:b/>
          <w:u w:val="wave"/>
        </w:rPr>
        <w:t>、助成の対象となりません。</w:t>
      </w:r>
    </w:p>
    <w:p w14:paraId="06009DE3" w14:textId="77777777" w:rsidR="00BD0C52" w:rsidRPr="00E708A7" w:rsidRDefault="00282003" w:rsidP="002A6AD8">
      <w:pPr>
        <w:ind w:leftChars="100" w:left="377" w:hangingChars="100" w:hanging="189"/>
        <w:rPr>
          <w:rFonts w:asciiTheme="majorEastAsia" w:eastAsiaTheme="majorEastAsia" w:hAnsiTheme="majorEastAsia"/>
          <w:b/>
        </w:rPr>
      </w:pPr>
      <w:r w:rsidRPr="00E708A7">
        <w:rPr>
          <w:rFonts w:asciiTheme="majorEastAsia" w:eastAsiaTheme="majorEastAsia" w:hAnsiTheme="majorEastAsia" w:hint="eastAsia"/>
          <w:b/>
        </w:rPr>
        <w:t>(4)</w:t>
      </w:r>
      <w:r w:rsidR="006D0228">
        <w:rPr>
          <w:rFonts w:asciiTheme="majorEastAsia" w:eastAsiaTheme="majorEastAsia" w:hAnsiTheme="majorEastAsia"/>
          <w:b/>
        </w:rPr>
        <w:t xml:space="preserve"> </w:t>
      </w:r>
      <w:r w:rsidR="00BD0C52" w:rsidRPr="00E708A7">
        <w:rPr>
          <w:rFonts w:asciiTheme="majorEastAsia" w:eastAsiaTheme="majorEastAsia" w:hAnsiTheme="majorEastAsia" w:hint="eastAsia"/>
          <w:b/>
        </w:rPr>
        <w:t>審査・助成の決定</w:t>
      </w:r>
    </w:p>
    <w:p w14:paraId="60B5C24A" w14:textId="77777777" w:rsidR="001E032E" w:rsidRDefault="00BD0C52" w:rsidP="00BD0C52">
      <w:pPr>
        <w:ind w:leftChars="199" w:left="375" w:firstLine="208"/>
      </w:pPr>
      <w:r>
        <w:rPr>
          <w:rFonts w:hint="eastAsia"/>
        </w:rPr>
        <w:t>助成の</w:t>
      </w:r>
      <w:r w:rsidR="001E032E">
        <w:rPr>
          <w:rFonts w:hint="eastAsia"/>
        </w:rPr>
        <w:t>決定は、保健福祉局障がい福祉課で行います。決定となった場合は</w:t>
      </w:r>
      <w:r>
        <w:rPr>
          <w:rFonts w:hint="eastAsia"/>
        </w:rPr>
        <w:t>障がいのある方</w:t>
      </w:r>
      <w:r w:rsidR="001E032E">
        <w:rPr>
          <w:rFonts w:hint="eastAsia"/>
        </w:rPr>
        <w:t>に通知文</w:t>
      </w:r>
      <w:r w:rsidR="004667E6">
        <w:rPr>
          <w:rFonts w:hint="eastAsia"/>
        </w:rPr>
        <w:t>、</w:t>
      </w:r>
      <w:r>
        <w:rPr>
          <w:rFonts w:hint="eastAsia"/>
        </w:rPr>
        <w:t>助成</w:t>
      </w:r>
      <w:r w:rsidR="001E032E">
        <w:rPr>
          <w:rFonts w:hint="eastAsia"/>
        </w:rPr>
        <w:t>券</w:t>
      </w:r>
      <w:r w:rsidR="004667E6">
        <w:rPr>
          <w:rFonts w:hint="eastAsia"/>
        </w:rPr>
        <w:t>、委任状及び請求書</w:t>
      </w:r>
      <w:r w:rsidR="001E032E">
        <w:rPr>
          <w:rFonts w:hint="eastAsia"/>
        </w:rPr>
        <w:t>を送付します。</w:t>
      </w:r>
      <w:r>
        <w:rPr>
          <w:rFonts w:hint="eastAsia"/>
        </w:rPr>
        <w:t>また、見積を行った事業者（</w:t>
      </w:r>
      <w:r w:rsidR="001E032E">
        <w:rPr>
          <w:rFonts w:hint="eastAsia"/>
        </w:rPr>
        <w:t>販売店</w:t>
      </w:r>
      <w:r>
        <w:rPr>
          <w:rFonts w:hint="eastAsia"/>
        </w:rPr>
        <w:t>）</w:t>
      </w:r>
      <w:r w:rsidR="001E032E">
        <w:rPr>
          <w:rFonts w:hint="eastAsia"/>
        </w:rPr>
        <w:t>にも、通知文</w:t>
      </w:r>
      <w:r w:rsidR="004667E6">
        <w:rPr>
          <w:rFonts w:hint="eastAsia"/>
        </w:rPr>
        <w:t>及び</w:t>
      </w:r>
      <w:r>
        <w:rPr>
          <w:rFonts w:hint="eastAsia"/>
        </w:rPr>
        <w:t>助成券</w:t>
      </w:r>
      <w:r w:rsidR="001E032E">
        <w:rPr>
          <w:rFonts w:hint="eastAsia"/>
        </w:rPr>
        <w:t>の写しを送付いたします。</w:t>
      </w:r>
      <w:r w:rsidR="00282003">
        <w:rPr>
          <w:rFonts w:hint="eastAsia"/>
        </w:rPr>
        <w:t>なお、助成の要件に該当しない場合には却下決定通知書を送付いたします。</w:t>
      </w:r>
    </w:p>
    <w:p w14:paraId="37EB6CE5" w14:textId="77777777" w:rsidR="00BD0C52" w:rsidRPr="00E708A7" w:rsidRDefault="00282003" w:rsidP="002A6AD8">
      <w:pPr>
        <w:ind w:leftChars="100" w:left="377" w:hangingChars="100" w:hanging="189"/>
        <w:rPr>
          <w:rFonts w:asciiTheme="majorEastAsia" w:eastAsiaTheme="majorEastAsia" w:hAnsiTheme="majorEastAsia"/>
          <w:b/>
        </w:rPr>
      </w:pPr>
      <w:r w:rsidRPr="00E708A7">
        <w:rPr>
          <w:rFonts w:asciiTheme="majorEastAsia" w:eastAsiaTheme="majorEastAsia" w:hAnsiTheme="majorEastAsia" w:hint="eastAsia"/>
          <w:b/>
        </w:rPr>
        <w:t>(5) 用品の購入（納入）</w:t>
      </w:r>
    </w:p>
    <w:p w14:paraId="5DBD6920" w14:textId="77777777" w:rsidR="006D0228" w:rsidRDefault="006D0228" w:rsidP="006D0228">
      <w:r>
        <w:rPr>
          <w:rFonts w:hint="eastAsia"/>
        </w:rPr>
        <w:t xml:space="preserve">　　①　代理受領の場合</w:t>
      </w:r>
    </w:p>
    <w:p w14:paraId="4676EBF5" w14:textId="77777777" w:rsidR="00083BEF" w:rsidRDefault="00BD0C52" w:rsidP="006D0228">
      <w:pPr>
        <w:ind w:leftChars="298" w:left="561" w:firstLine="208"/>
      </w:pPr>
      <w:r>
        <w:rPr>
          <w:rFonts w:hint="eastAsia"/>
        </w:rPr>
        <w:t>障がいのある方</w:t>
      </w:r>
      <w:r w:rsidR="00083BEF">
        <w:rPr>
          <w:rFonts w:hint="eastAsia"/>
        </w:rPr>
        <w:t>が助成金の請求及び受領を</w:t>
      </w:r>
      <w:r>
        <w:rPr>
          <w:rFonts w:hint="eastAsia"/>
        </w:rPr>
        <w:t>事業者（</w:t>
      </w:r>
      <w:r w:rsidR="00083BEF">
        <w:rPr>
          <w:rFonts w:hint="eastAsia"/>
        </w:rPr>
        <w:t>販売店</w:t>
      </w:r>
      <w:r>
        <w:rPr>
          <w:rFonts w:hint="eastAsia"/>
        </w:rPr>
        <w:t>）</w:t>
      </w:r>
      <w:r w:rsidR="00083BEF">
        <w:rPr>
          <w:rFonts w:hint="eastAsia"/>
        </w:rPr>
        <w:t>に委任する場合は、</w:t>
      </w:r>
      <w:r>
        <w:rPr>
          <w:rFonts w:hint="eastAsia"/>
        </w:rPr>
        <w:t>助成券</w:t>
      </w:r>
      <w:r w:rsidR="00083BEF">
        <w:rPr>
          <w:rFonts w:hint="eastAsia"/>
        </w:rPr>
        <w:t>、委任状及び自己負担額（</w:t>
      </w:r>
      <w:r>
        <w:rPr>
          <w:rFonts w:hint="eastAsia"/>
        </w:rPr>
        <w:t>助成券</w:t>
      </w:r>
      <w:r w:rsidR="00083BEF">
        <w:rPr>
          <w:rFonts w:hint="eastAsia"/>
        </w:rPr>
        <w:t>に記載）を</w:t>
      </w:r>
      <w:r>
        <w:rPr>
          <w:rFonts w:hint="eastAsia"/>
        </w:rPr>
        <w:t>事業者（</w:t>
      </w:r>
      <w:r w:rsidR="00083BEF">
        <w:rPr>
          <w:rFonts w:hint="eastAsia"/>
        </w:rPr>
        <w:t>販売店</w:t>
      </w:r>
      <w:r>
        <w:rPr>
          <w:rFonts w:hint="eastAsia"/>
        </w:rPr>
        <w:t>）</w:t>
      </w:r>
      <w:r w:rsidR="00083BEF">
        <w:rPr>
          <w:rFonts w:hint="eastAsia"/>
        </w:rPr>
        <w:t>が受取っていただき、引換えに</w:t>
      </w:r>
      <w:r>
        <w:rPr>
          <w:rFonts w:hint="eastAsia"/>
        </w:rPr>
        <w:t>用品</w:t>
      </w:r>
      <w:r w:rsidR="00083BEF">
        <w:rPr>
          <w:rFonts w:hint="eastAsia"/>
        </w:rPr>
        <w:t>を納入してください。</w:t>
      </w:r>
    </w:p>
    <w:p w14:paraId="5B46EF18" w14:textId="77777777" w:rsidR="006D0228" w:rsidRDefault="006D0228" w:rsidP="006D0228">
      <w:r>
        <w:rPr>
          <w:rFonts w:hint="eastAsia"/>
        </w:rPr>
        <w:t xml:space="preserve">　　②　障がいのある方</w:t>
      </w:r>
      <w:r w:rsidRPr="006D0228">
        <w:rPr>
          <w:rFonts w:hint="eastAsia"/>
        </w:rPr>
        <w:t>が、助成金の請求及び受領を事業者（販売店）に委任しない場合</w:t>
      </w:r>
    </w:p>
    <w:p w14:paraId="4B4F446F" w14:textId="77777777" w:rsidR="006D0228" w:rsidRDefault="00282003" w:rsidP="006D0228">
      <w:pPr>
        <w:ind w:leftChars="299" w:left="563" w:firstLineChars="99" w:firstLine="186"/>
      </w:pPr>
      <w:r>
        <w:rPr>
          <w:rFonts w:hint="eastAsia"/>
        </w:rPr>
        <w:t>障がいのある方</w:t>
      </w:r>
      <w:r w:rsidR="00083BEF">
        <w:rPr>
          <w:rFonts w:hint="eastAsia"/>
        </w:rPr>
        <w:t>が請求及び受領を</w:t>
      </w:r>
      <w:r>
        <w:rPr>
          <w:rFonts w:hint="eastAsia"/>
        </w:rPr>
        <w:t>事業者（</w:t>
      </w:r>
      <w:r w:rsidR="00083BEF">
        <w:rPr>
          <w:rFonts w:hint="eastAsia"/>
        </w:rPr>
        <w:t>販売店</w:t>
      </w:r>
      <w:r>
        <w:rPr>
          <w:rFonts w:hint="eastAsia"/>
        </w:rPr>
        <w:t>）</w:t>
      </w:r>
      <w:r w:rsidR="00083BEF">
        <w:rPr>
          <w:rFonts w:hint="eastAsia"/>
        </w:rPr>
        <w:t>に委任しない場合は、</w:t>
      </w:r>
      <w:r>
        <w:rPr>
          <w:rFonts w:hint="eastAsia"/>
        </w:rPr>
        <w:t>障がいのある方</w:t>
      </w:r>
      <w:r w:rsidR="00083BEF">
        <w:rPr>
          <w:rFonts w:hint="eastAsia"/>
        </w:rPr>
        <w:t>が後日区役所で公費負担分を請求することになりますので、</w:t>
      </w:r>
      <w:r>
        <w:rPr>
          <w:rFonts w:hint="eastAsia"/>
        </w:rPr>
        <w:t>助成券</w:t>
      </w:r>
      <w:r w:rsidR="00083BEF">
        <w:rPr>
          <w:rFonts w:hint="eastAsia"/>
        </w:rPr>
        <w:t>に納入年月日及び代表者名・代表者印を押印して</w:t>
      </w:r>
      <w:r w:rsidR="00F152C9">
        <w:rPr>
          <w:rFonts w:hint="eastAsia"/>
        </w:rPr>
        <w:t>障がいのある方</w:t>
      </w:r>
      <w:r w:rsidR="00083BEF">
        <w:rPr>
          <w:rFonts w:hint="eastAsia"/>
        </w:rPr>
        <w:t>にお返しください。</w:t>
      </w:r>
    </w:p>
    <w:p w14:paraId="3B013290" w14:textId="77777777" w:rsidR="001E032E" w:rsidRDefault="00BA744C" w:rsidP="006D0228">
      <w:pPr>
        <w:ind w:leftChars="299" w:left="563" w:firstLineChars="99" w:firstLine="186"/>
      </w:pPr>
      <w:r>
        <w:rPr>
          <w:rFonts w:hint="eastAsia"/>
        </w:rPr>
        <w:t>この場合</w:t>
      </w:r>
      <w:r w:rsidR="00083BEF">
        <w:rPr>
          <w:rFonts w:hint="eastAsia"/>
        </w:rPr>
        <w:t>、</w:t>
      </w:r>
      <w:r w:rsidR="006D0228">
        <w:rPr>
          <w:rFonts w:hint="eastAsia"/>
        </w:rPr>
        <w:t>障がいのある方</w:t>
      </w:r>
      <w:r w:rsidR="004667E6">
        <w:rPr>
          <w:rFonts w:hint="eastAsia"/>
        </w:rPr>
        <w:t>から</w:t>
      </w:r>
      <w:r w:rsidR="006D0228">
        <w:rPr>
          <w:rFonts w:hint="eastAsia"/>
        </w:rPr>
        <w:t>見積書に記載した</w:t>
      </w:r>
      <w:r w:rsidR="006D0228" w:rsidRPr="006D0228">
        <w:rPr>
          <w:rFonts w:hint="eastAsia"/>
        </w:rPr>
        <w:t>実際の販売価格（税込）</w:t>
      </w:r>
      <w:r w:rsidR="006D0228">
        <w:rPr>
          <w:rFonts w:hint="eastAsia"/>
        </w:rPr>
        <w:t>の</w:t>
      </w:r>
      <w:r w:rsidR="00083BEF">
        <w:rPr>
          <w:rFonts w:hint="eastAsia"/>
        </w:rPr>
        <w:t>全額の支払いを受けて</w:t>
      </w:r>
      <w:r w:rsidR="006D0228">
        <w:rPr>
          <w:rFonts w:hint="eastAsia"/>
        </w:rPr>
        <w:t>用品</w:t>
      </w:r>
      <w:r w:rsidR="00083BEF">
        <w:rPr>
          <w:rFonts w:hint="eastAsia"/>
        </w:rPr>
        <w:t>を納入し、</w:t>
      </w:r>
      <w:r w:rsidR="006D0228">
        <w:rPr>
          <w:rFonts w:hint="eastAsia"/>
        </w:rPr>
        <w:t>障がいのある方</w:t>
      </w:r>
      <w:r w:rsidR="00083BEF">
        <w:rPr>
          <w:rFonts w:hint="eastAsia"/>
        </w:rPr>
        <w:t>に領収書を発行して</w:t>
      </w:r>
      <w:r w:rsidR="004667E6">
        <w:rPr>
          <w:rFonts w:hint="eastAsia"/>
        </w:rPr>
        <w:t>終了です。</w:t>
      </w:r>
    </w:p>
    <w:p w14:paraId="37FD88CB" w14:textId="77777777" w:rsidR="006D0228" w:rsidRPr="006D0228" w:rsidRDefault="006D0228" w:rsidP="00D65512">
      <w:pPr>
        <w:rPr>
          <w:rFonts w:asciiTheme="majorEastAsia" w:eastAsiaTheme="majorEastAsia" w:hAnsiTheme="majorEastAsia"/>
          <w:b/>
        </w:rPr>
      </w:pPr>
      <w:r>
        <w:rPr>
          <w:rFonts w:hint="eastAsia"/>
        </w:rPr>
        <w:t xml:space="preserve">　</w:t>
      </w:r>
      <w:r w:rsidRPr="006D0228">
        <w:rPr>
          <w:rFonts w:asciiTheme="majorEastAsia" w:eastAsiaTheme="majorEastAsia" w:hAnsiTheme="majorEastAsia" w:hint="eastAsia"/>
          <w:b/>
        </w:rPr>
        <w:t>＜以下、代理受領の場合の手続き＞</w:t>
      </w:r>
    </w:p>
    <w:p w14:paraId="14759C5B" w14:textId="77777777" w:rsidR="00282003" w:rsidRPr="00E708A7" w:rsidRDefault="00282003" w:rsidP="002A6AD8">
      <w:pPr>
        <w:ind w:leftChars="100" w:left="377" w:hangingChars="100" w:hanging="189"/>
        <w:rPr>
          <w:rFonts w:asciiTheme="majorEastAsia" w:eastAsiaTheme="majorEastAsia" w:hAnsiTheme="majorEastAsia"/>
          <w:b/>
        </w:rPr>
      </w:pPr>
      <w:r w:rsidRPr="00E708A7">
        <w:rPr>
          <w:rFonts w:asciiTheme="majorEastAsia" w:eastAsiaTheme="majorEastAsia" w:hAnsiTheme="majorEastAsia" w:hint="eastAsia"/>
          <w:b/>
        </w:rPr>
        <w:t>(6) 助成金の請求</w:t>
      </w:r>
    </w:p>
    <w:p w14:paraId="7EFC02E8" w14:textId="77777777" w:rsidR="00582BF5" w:rsidRDefault="00E708A7" w:rsidP="00282003">
      <w:pPr>
        <w:ind w:leftChars="199" w:left="375" w:firstLine="208"/>
      </w:pPr>
      <w:r>
        <w:rPr>
          <w:rFonts w:hint="eastAsia"/>
        </w:rPr>
        <w:t>助成券</w:t>
      </w:r>
      <w:r w:rsidR="00083BEF">
        <w:rPr>
          <w:rFonts w:hint="eastAsia"/>
        </w:rPr>
        <w:t>、委任状を添付して請求書</w:t>
      </w:r>
      <w:r w:rsidR="00AB1D4D">
        <w:rPr>
          <w:rFonts w:hint="eastAsia"/>
        </w:rPr>
        <w:t>を作成していただき、</w:t>
      </w:r>
      <w:r w:rsidR="004667E6">
        <w:rPr>
          <w:rFonts w:hint="eastAsia"/>
        </w:rPr>
        <w:t>下記まで</w:t>
      </w:r>
      <w:r w:rsidR="00AB1D4D">
        <w:rPr>
          <w:rFonts w:hint="eastAsia"/>
        </w:rPr>
        <w:t>送付してください。</w:t>
      </w:r>
      <w:r w:rsidRPr="00E708A7">
        <w:rPr>
          <w:rFonts w:hint="eastAsia"/>
        </w:rPr>
        <w:t>なお、請求書様式は札幌市公式ホームページからもダウンロードできます。</w:t>
      </w:r>
    </w:p>
    <w:p w14:paraId="250872CC" w14:textId="77777777" w:rsidR="00282003" w:rsidRPr="00E708A7" w:rsidRDefault="00282003" w:rsidP="00E708A7">
      <w:pPr>
        <w:ind w:firstLine="209"/>
        <w:rPr>
          <w:rFonts w:asciiTheme="majorEastAsia" w:eastAsiaTheme="majorEastAsia" w:hAnsiTheme="majorEastAsia"/>
          <w:b/>
        </w:rPr>
      </w:pPr>
      <w:r w:rsidRPr="00E708A7">
        <w:rPr>
          <w:rFonts w:asciiTheme="majorEastAsia" w:eastAsiaTheme="majorEastAsia" w:hAnsiTheme="majorEastAsia" w:hint="eastAsia"/>
          <w:b/>
        </w:rPr>
        <w:t>(7</w:t>
      </w:r>
      <w:r w:rsidRPr="00E708A7">
        <w:rPr>
          <w:rFonts w:asciiTheme="majorEastAsia" w:eastAsiaTheme="majorEastAsia" w:hAnsiTheme="majorEastAsia"/>
          <w:b/>
        </w:rPr>
        <w:t xml:space="preserve">) </w:t>
      </w:r>
      <w:r w:rsidRPr="00E708A7">
        <w:rPr>
          <w:rFonts w:asciiTheme="majorEastAsia" w:eastAsiaTheme="majorEastAsia" w:hAnsiTheme="majorEastAsia" w:hint="eastAsia"/>
          <w:b/>
        </w:rPr>
        <w:t>助成金の支払い</w:t>
      </w:r>
    </w:p>
    <w:p w14:paraId="5028C0F8" w14:textId="77777777" w:rsidR="00083BEF" w:rsidRDefault="00E708A7" w:rsidP="00E708A7">
      <w:pPr>
        <w:ind w:left="416" w:firstLine="208"/>
      </w:pPr>
      <w:r w:rsidRPr="00E708A7">
        <w:rPr>
          <w:rFonts w:hint="eastAsia"/>
        </w:rPr>
        <w:t>保健福祉局障がい福祉課</w:t>
      </w:r>
      <w:r>
        <w:rPr>
          <w:rFonts w:hint="eastAsia"/>
        </w:rPr>
        <w:t>で</w:t>
      </w:r>
      <w:r w:rsidR="00AB1D4D">
        <w:rPr>
          <w:rFonts w:hint="eastAsia"/>
        </w:rPr>
        <w:t>内容を確認し</w:t>
      </w:r>
      <w:r>
        <w:rPr>
          <w:rFonts w:hint="eastAsia"/>
        </w:rPr>
        <w:t>、</w:t>
      </w:r>
      <w:r w:rsidR="00AB1D4D">
        <w:rPr>
          <w:rFonts w:hint="eastAsia"/>
        </w:rPr>
        <w:t>不備がない場合は</w:t>
      </w:r>
      <w:r w:rsidR="00083BEF">
        <w:rPr>
          <w:rFonts w:hint="eastAsia"/>
        </w:rPr>
        <w:t>、</w:t>
      </w:r>
      <w:r w:rsidR="00AB1D4D">
        <w:rPr>
          <w:rFonts w:hint="eastAsia"/>
        </w:rPr>
        <w:t>請求書を受取ってから30日以内に</w:t>
      </w:r>
      <w:r w:rsidR="00083BEF">
        <w:rPr>
          <w:rFonts w:hint="eastAsia"/>
        </w:rPr>
        <w:t>、</w:t>
      </w:r>
      <w:r w:rsidR="005A4E83">
        <w:rPr>
          <w:rFonts w:hint="eastAsia"/>
        </w:rPr>
        <w:t>請求書記載の口座に公費負担額をお支払いいたします。</w:t>
      </w:r>
    </w:p>
    <w:p w14:paraId="467FC129" w14:textId="77777777" w:rsidR="006D0228" w:rsidRDefault="006D0228" w:rsidP="006D0228">
      <w:pPr>
        <w:rPr>
          <w:rFonts w:asciiTheme="majorEastAsia" w:eastAsiaTheme="majorEastAsia" w:hAnsiTheme="majorEastAsia"/>
          <w:b/>
        </w:rPr>
      </w:pPr>
    </w:p>
    <w:p w14:paraId="2E221E48" w14:textId="77777777" w:rsidR="007A0AC0" w:rsidRDefault="007A0AC0" w:rsidP="006D0228">
      <w:pPr>
        <w:rPr>
          <w:rFonts w:asciiTheme="majorEastAsia" w:eastAsiaTheme="majorEastAsia" w:hAnsiTheme="majorEastAsia"/>
          <w:b/>
        </w:rPr>
      </w:pPr>
    </w:p>
    <w:tbl>
      <w:tblPr>
        <w:tblStyle w:val="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82"/>
      </w:tblGrid>
      <w:tr w:rsidR="007A0AC0" w:rsidRPr="007A0AC0" w14:paraId="787012CC" w14:textId="77777777" w:rsidTr="00A72E1D">
        <w:tc>
          <w:tcPr>
            <w:tcW w:w="9382" w:type="dxa"/>
            <w:vAlign w:val="center"/>
          </w:tcPr>
          <w:p w14:paraId="6DF08892" w14:textId="77777777" w:rsidR="007A0AC0" w:rsidRPr="007A0AC0" w:rsidRDefault="007A0AC0" w:rsidP="007A0AC0">
            <w:pPr>
              <w:rPr>
                <w:rFonts w:asciiTheme="majorEastAsia" w:eastAsiaTheme="majorEastAsia" w:hAnsiTheme="majorEastAsia"/>
                <w:b/>
                <w:sz w:val="22"/>
                <w:szCs w:val="22"/>
              </w:rPr>
            </w:pPr>
            <w:r w:rsidRPr="007A0AC0">
              <w:rPr>
                <w:rFonts w:asciiTheme="majorEastAsia" w:eastAsiaTheme="majorEastAsia" w:hAnsiTheme="majorEastAsia" w:hint="eastAsia"/>
                <w:b/>
                <w:sz w:val="22"/>
                <w:szCs w:val="22"/>
              </w:rPr>
              <w:t>お問い合わせ先</w:t>
            </w:r>
          </w:p>
          <w:p w14:paraId="3FB42FC4" w14:textId="77777777" w:rsidR="007A0AC0" w:rsidRPr="007A0AC0" w:rsidRDefault="007A0AC0" w:rsidP="007A0AC0">
            <w:pPr>
              <w:rPr>
                <w:rFonts w:asciiTheme="majorEastAsia" w:eastAsiaTheme="majorEastAsia" w:hAnsiTheme="majorEastAsia"/>
                <w:b/>
                <w:szCs w:val="22"/>
              </w:rPr>
            </w:pPr>
            <w:r w:rsidRPr="007A0AC0">
              <w:rPr>
                <w:rFonts w:hAnsiTheme="minorHAnsi" w:hint="eastAsia"/>
                <w:szCs w:val="22"/>
              </w:rPr>
              <w:t xml:space="preserve">　</w:t>
            </w:r>
            <w:r w:rsidRPr="007A0AC0">
              <w:rPr>
                <w:rFonts w:asciiTheme="majorEastAsia" w:eastAsiaTheme="majorEastAsia" w:hAnsiTheme="majorEastAsia" w:hint="eastAsia"/>
                <w:b/>
                <w:szCs w:val="22"/>
              </w:rPr>
              <w:t>札幌市保健福祉局障がい保健福祉部障がい福祉課在宅福祉係</w:t>
            </w:r>
          </w:p>
          <w:p w14:paraId="7E994D3D" w14:textId="77777777" w:rsidR="007A0AC0" w:rsidRPr="007A0AC0" w:rsidRDefault="007A0AC0" w:rsidP="007A0AC0">
            <w:pPr>
              <w:rPr>
                <w:rFonts w:asciiTheme="majorEastAsia" w:eastAsiaTheme="majorEastAsia" w:hAnsiTheme="majorEastAsia"/>
                <w:szCs w:val="22"/>
              </w:rPr>
            </w:pPr>
            <w:r w:rsidRPr="007A0AC0">
              <w:rPr>
                <w:rFonts w:asciiTheme="majorEastAsia" w:eastAsiaTheme="majorEastAsia" w:hAnsiTheme="majorEastAsia" w:hint="eastAsia"/>
                <w:szCs w:val="22"/>
              </w:rPr>
              <w:t xml:space="preserve">　〒060-8611札幌市中央区北1条西2丁目（市役所本庁舎3階南側）</w:t>
            </w:r>
          </w:p>
          <w:p w14:paraId="5A351199" w14:textId="77777777" w:rsidR="007A0AC0" w:rsidRDefault="007A0AC0" w:rsidP="0003096E">
            <w:pPr>
              <w:rPr>
                <w:rFonts w:asciiTheme="majorEastAsia" w:eastAsiaTheme="majorEastAsia" w:hAnsiTheme="majorEastAsia"/>
                <w:szCs w:val="22"/>
              </w:rPr>
            </w:pPr>
            <w:r w:rsidRPr="007A0AC0">
              <w:rPr>
                <w:rFonts w:asciiTheme="majorEastAsia" w:eastAsiaTheme="majorEastAsia" w:hAnsiTheme="majorEastAsia" w:hint="eastAsia"/>
                <w:szCs w:val="22"/>
              </w:rPr>
              <w:t xml:space="preserve">　電話011-211-2936　</w:t>
            </w:r>
            <w:r w:rsidRPr="007A0AC0">
              <w:rPr>
                <w:rFonts w:asciiTheme="majorEastAsia" w:eastAsiaTheme="majorEastAsia" w:hAnsiTheme="majorEastAsia"/>
                <w:szCs w:val="22"/>
              </w:rPr>
              <w:t>FAX011-218-5181</w:t>
            </w:r>
          </w:p>
          <w:p w14:paraId="40F0FEE9" w14:textId="17F70CE7" w:rsidR="0003096E" w:rsidRPr="0003096E" w:rsidRDefault="0003096E" w:rsidP="0003096E">
            <w:pPr>
              <w:rPr>
                <w:rFonts w:asciiTheme="majorEastAsia" w:eastAsiaTheme="majorEastAsia" w:hAnsiTheme="majorEastAsia"/>
                <w:szCs w:val="22"/>
              </w:rPr>
            </w:pPr>
            <w:r>
              <w:rPr>
                <w:rFonts w:asciiTheme="majorEastAsia" w:eastAsiaTheme="majorEastAsia" w:hAnsiTheme="majorEastAsia" w:hint="eastAsia"/>
                <w:szCs w:val="22"/>
              </w:rPr>
              <w:t xml:space="preserve">　</w:t>
            </w:r>
            <w:r w:rsidRPr="00BF40F5">
              <w:rPr>
                <w:rFonts w:asciiTheme="majorEastAsia" w:eastAsiaTheme="majorEastAsia" w:hAnsiTheme="majorEastAsia" w:hint="eastAsia"/>
                <w:b/>
              </w:rPr>
              <w:t>市役所「障がい福祉」ホームページ</w:t>
            </w:r>
            <w:r w:rsidRPr="00BF40F5">
              <w:rPr>
                <w:rFonts w:asciiTheme="majorEastAsia" w:eastAsiaTheme="majorEastAsia" w:hAnsiTheme="majorEastAsia" w:hint="eastAsia"/>
                <w:b/>
                <w:w w:val="80"/>
              </w:rPr>
              <w:t xml:space="preserve"> </w:t>
            </w:r>
            <w:r w:rsidRPr="00BF40F5">
              <w:rPr>
                <w:rFonts w:asciiTheme="majorEastAsia" w:eastAsiaTheme="majorEastAsia" w:hAnsiTheme="majorEastAsia"/>
                <w:b/>
                <w:w w:val="80"/>
              </w:rPr>
              <w:t>http</w:t>
            </w:r>
            <w:r w:rsidR="00C63523">
              <w:rPr>
                <w:rFonts w:asciiTheme="majorEastAsia" w:eastAsiaTheme="majorEastAsia" w:hAnsiTheme="majorEastAsia" w:hint="eastAsia"/>
                <w:b/>
                <w:w w:val="80"/>
              </w:rPr>
              <w:t>s</w:t>
            </w:r>
            <w:r w:rsidRPr="00BF40F5">
              <w:rPr>
                <w:rFonts w:asciiTheme="majorEastAsia" w:eastAsiaTheme="majorEastAsia" w:hAnsiTheme="majorEastAsia"/>
                <w:b/>
                <w:w w:val="80"/>
              </w:rPr>
              <w:t>://www.city.sapporo.jp/shogaifukushi/shogaifukushi/index.html</w:t>
            </w:r>
          </w:p>
        </w:tc>
      </w:tr>
    </w:tbl>
    <w:p w14:paraId="7E8E1A5C" w14:textId="77777777" w:rsidR="007A0AC0" w:rsidRPr="007A0AC0" w:rsidRDefault="007A0AC0" w:rsidP="007A0AC0">
      <w:pPr>
        <w:rPr>
          <w:rFonts w:hAnsiTheme="minorHAnsi" w:cstheme="minorBidi"/>
          <w:sz w:val="21"/>
          <w:szCs w:val="22"/>
        </w:rPr>
      </w:pPr>
    </w:p>
    <w:sectPr w:rsidR="007A0AC0" w:rsidRPr="007A0AC0" w:rsidSect="00DC5ED8">
      <w:pgSz w:w="11906" w:h="16838" w:code="9"/>
      <w:pgMar w:top="1247" w:right="1247" w:bottom="1247" w:left="1247" w:header="851" w:footer="992" w:gutter="0"/>
      <w:cols w:space="425"/>
      <w:docGrid w:type="linesAndChars" w:linePitch="286" w:charSpace="-2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7619" w14:textId="77777777" w:rsidR="00083BEF" w:rsidRDefault="00083BEF" w:rsidP="00D32D48">
      <w:r>
        <w:separator/>
      </w:r>
    </w:p>
  </w:endnote>
  <w:endnote w:type="continuationSeparator" w:id="0">
    <w:p w14:paraId="60883E25" w14:textId="77777777" w:rsidR="00083BEF" w:rsidRDefault="00083BEF"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4713" w14:textId="77777777" w:rsidR="00083BEF" w:rsidRDefault="00083BEF" w:rsidP="00D32D48">
      <w:r>
        <w:separator/>
      </w:r>
    </w:p>
  </w:footnote>
  <w:footnote w:type="continuationSeparator" w:id="0">
    <w:p w14:paraId="3238A308" w14:textId="77777777" w:rsidR="00083BEF" w:rsidRDefault="00083BEF" w:rsidP="00D32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4"/>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17"/>
    <w:rsid w:val="0003096E"/>
    <w:rsid w:val="00074205"/>
    <w:rsid w:val="00083BEF"/>
    <w:rsid w:val="00086C10"/>
    <w:rsid w:val="001E032E"/>
    <w:rsid w:val="001F1067"/>
    <w:rsid w:val="0024335E"/>
    <w:rsid w:val="0026574C"/>
    <w:rsid w:val="00282003"/>
    <w:rsid w:val="002A6AD8"/>
    <w:rsid w:val="002F4D5A"/>
    <w:rsid w:val="0038037A"/>
    <w:rsid w:val="00394606"/>
    <w:rsid w:val="003A6055"/>
    <w:rsid w:val="00445A36"/>
    <w:rsid w:val="004667E6"/>
    <w:rsid w:val="0051529D"/>
    <w:rsid w:val="00520A15"/>
    <w:rsid w:val="005424EC"/>
    <w:rsid w:val="00582BF5"/>
    <w:rsid w:val="005A4E83"/>
    <w:rsid w:val="005D2480"/>
    <w:rsid w:val="005D7D57"/>
    <w:rsid w:val="00631419"/>
    <w:rsid w:val="006844F7"/>
    <w:rsid w:val="00687207"/>
    <w:rsid w:val="006D0228"/>
    <w:rsid w:val="0070332C"/>
    <w:rsid w:val="0074204B"/>
    <w:rsid w:val="0075009B"/>
    <w:rsid w:val="0077019A"/>
    <w:rsid w:val="007A0AC0"/>
    <w:rsid w:val="0087254B"/>
    <w:rsid w:val="00876BBC"/>
    <w:rsid w:val="00942F17"/>
    <w:rsid w:val="00976E5D"/>
    <w:rsid w:val="009A3FC4"/>
    <w:rsid w:val="009A43A6"/>
    <w:rsid w:val="009B72A9"/>
    <w:rsid w:val="00A530DF"/>
    <w:rsid w:val="00A57781"/>
    <w:rsid w:val="00A64422"/>
    <w:rsid w:val="00A72E1D"/>
    <w:rsid w:val="00AB1D4D"/>
    <w:rsid w:val="00B0359F"/>
    <w:rsid w:val="00B07E23"/>
    <w:rsid w:val="00B93B89"/>
    <w:rsid w:val="00B94DC7"/>
    <w:rsid w:val="00BA744C"/>
    <w:rsid w:val="00BD0C52"/>
    <w:rsid w:val="00C11E53"/>
    <w:rsid w:val="00C20D33"/>
    <w:rsid w:val="00C63523"/>
    <w:rsid w:val="00C93B4F"/>
    <w:rsid w:val="00D32D48"/>
    <w:rsid w:val="00D65512"/>
    <w:rsid w:val="00DC5ED8"/>
    <w:rsid w:val="00E07646"/>
    <w:rsid w:val="00E13B79"/>
    <w:rsid w:val="00E708A7"/>
    <w:rsid w:val="00F01C9E"/>
    <w:rsid w:val="00F0268A"/>
    <w:rsid w:val="00F14DFD"/>
    <w:rsid w:val="00F152C9"/>
    <w:rsid w:val="00F2648B"/>
    <w:rsid w:val="00F31C2F"/>
    <w:rsid w:val="00FC5027"/>
    <w:rsid w:val="00FE4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4989AFE"/>
  <w15:docId w15:val="{C4C2DC31-9DC3-4D1C-AD0C-6A52ED6C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ED8"/>
    <w:pPr>
      <w:widowControl w:val="0"/>
      <w:jc w:val="both"/>
    </w:pPr>
    <w:rPr>
      <w:rFonts w:ascii="ＭＳ 明朝" w:hAns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F1067"/>
    <w:rPr>
      <w:rFonts w:asciiTheme="majorHAnsi" w:eastAsiaTheme="majorEastAsia" w:hAnsiTheme="majorHAnsi" w:cstheme="majorBidi"/>
      <w:sz w:val="18"/>
      <w:szCs w:val="18"/>
    </w:rPr>
  </w:style>
  <w:style w:type="character" w:customStyle="1" w:styleId="a4">
    <w:name w:val="吹き出し (文字)"/>
    <w:basedOn w:val="a0"/>
    <w:link w:val="a3"/>
    <w:rsid w:val="001F1067"/>
    <w:rPr>
      <w:rFonts w:asciiTheme="majorHAnsi" w:eastAsiaTheme="majorEastAsia" w:hAnsiTheme="majorHAnsi" w:cstheme="majorBidi"/>
      <w:kern w:val="2"/>
      <w:sz w:val="18"/>
      <w:szCs w:val="18"/>
    </w:rPr>
  </w:style>
  <w:style w:type="paragraph" w:styleId="a5">
    <w:name w:val="header"/>
    <w:basedOn w:val="a"/>
    <w:link w:val="a6"/>
    <w:rsid w:val="00D32D48"/>
    <w:pPr>
      <w:tabs>
        <w:tab w:val="center" w:pos="4252"/>
        <w:tab w:val="right" w:pos="8504"/>
      </w:tabs>
      <w:snapToGrid w:val="0"/>
    </w:pPr>
  </w:style>
  <w:style w:type="character" w:customStyle="1" w:styleId="a6">
    <w:name w:val="ヘッダー (文字)"/>
    <w:basedOn w:val="a0"/>
    <w:link w:val="a5"/>
    <w:rsid w:val="00D32D48"/>
    <w:rPr>
      <w:rFonts w:ascii="ＭＳ 明朝" w:hAnsi="ＭＳ 明朝"/>
      <w:kern w:val="2"/>
      <w:sz w:val="24"/>
      <w:szCs w:val="24"/>
    </w:rPr>
  </w:style>
  <w:style w:type="paragraph" w:styleId="a7">
    <w:name w:val="footer"/>
    <w:basedOn w:val="a"/>
    <w:link w:val="a8"/>
    <w:rsid w:val="00D32D48"/>
    <w:pPr>
      <w:tabs>
        <w:tab w:val="center" w:pos="4252"/>
        <w:tab w:val="right" w:pos="8504"/>
      </w:tabs>
      <w:snapToGrid w:val="0"/>
    </w:pPr>
  </w:style>
  <w:style w:type="character" w:customStyle="1" w:styleId="a8">
    <w:name w:val="フッター (文字)"/>
    <w:basedOn w:val="a0"/>
    <w:link w:val="a7"/>
    <w:rsid w:val="00D32D48"/>
    <w:rPr>
      <w:rFonts w:ascii="ＭＳ 明朝" w:hAnsi="ＭＳ 明朝"/>
      <w:kern w:val="2"/>
      <w:sz w:val="24"/>
      <w:szCs w:val="24"/>
    </w:rPr>
  </w:style>
  <w:style w:type="table" w:customStyle="1" w:styleId="1">
    <w:name w:val="表 (格子)1"/>
    <w:basedOn w:val="a1"/>
    <w:next w:val="a9"/>
    <w:rsid w:val="0075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75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7A0A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7A0A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685">
      <w:bodyDiv w:val="1"/>
      <w:marLeft w:val="0"/>
      <w:marRight w:val="0"/>
      <w:marTop w:val="0"/>
      <w:marBottom w:val="0"/>
      <w:divBdr>
        <w:top w:val="none" w:sz="0" w:space="0" w:color="auto"/>
        <w:left w:val="none" w:sz="0" w:space="0" w:color="auto"/>
        <w:bottom w:val="none" w:sz="0" w:space="0" w:color="auto"/>
        <w:right w:val="none" w:sz="0" w:space="0" w:color="auto"/>
      </w:divBdr>
    </w:div>
    <w:div w:id="559290406">
      <w:bodyDiv w:val="1"/>
      <w:marLeft w:val="0"/>
      <w:marRight w:val="0"/>
      <w:marTop w:val="0"/>
      <w:marBottom w:val="0"/>
      <w:divBdr>
        <w:top w:val="none" w:sz="0" w:space="0" w:color="auto"/>
        <w:left w:val="none" w:sz="0" w:space="0" w:color="auto"/>
        <w:bottom w:val="none" w:sz="0" w:space="0" w:color="auto"/>
        <w:right w:val="none" w:sz="0" w:space="0" w:color="auto"/>
      </w:divBdr>
    </w:div>
    <w:div w:id="11004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C2DC-DC09-4720-BD9B-A1CDA807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2665</Words>
  <Characters>385</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札幌市</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141.岡村　拓磨</dc:creator>
  <cp:lastModifiedBy>三上 真治</cp:lastModifiedBy>
  <cp:revision>15</cp:revision>
  <cp:lastPrinted>2019-07-19T11:51:00Z</cp:lastPrinted>
  <dcterms:created xsi:type="dcterms:W3CDTF">2019-07-08T07:24:00Z</dcterms:created>
  <dcterms:modified xsi:type="dcterms:W3CDTF">2024-03-25T10:30:00Z</dcterms:modified>
</cp:coreProperties>
</file>