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AD83" w14:textId="16091781" w:rsidR="001768F3" w:rsidRPr="00564370" w:rsidRDefault="001768F3" w:rsidP="001768F3">
      <w:pPr>
        <w:autoSpaceDE w:val="0"/>
        <w:autoSpaceDN w:val="0"/>
        <w:spacing w:line="240" w:lineRule="auto"/>
        <w:ind w:firstLineChars="100" w:firstLine="219"/>
        <w:rPr>
          <w:rFonts w:hAnsi="ＭＳ 明朝"/>
          <w:color w:val="000000" w:themeColor="text1"/>
          <w:sz w:val="24"/>
          <w:szCs w:val="24"/>
        </w:rPr>
      </w:pPr>
      <w:r w:rsidRPr="00564370">
        <w:rPr>
          <w:noProof/>
          <w:sz w:val="24"/>
          <w:szCs w:val="24"/>
        </w:rPr>
        <mc:AlternateContent>
          <mc:Choice Requires="wps">
            <w:drawing>
              <wp:anchor distT="0" distB="0" distL="114300" distR="114300" simplePos="0" relativeHeight="251659264" behindDoc="0" locked="0" layoutInCell="1" allowOverlap="1" wp14:anchorId="75D76AC2" wp14:editId="40AD236F">
                <wp:simplePos x="0" y="0"/>
                <wp:positionH relativeFrom="column">
                  <wp:posOffset>3285</wp:posOffset>
                </wp:positionH>
                <wp:positionV relativeFrom="paragraph">
                  <wp:posOffset>3285</wp:posOffset>
                </wp:positionV>
                <wp:extent cx="5913755" cy="644056"/>
                <wp:effectExtent l="0" t="0" r="10795" b="2286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644056"/>
                        </a:xfrm>
                        <a:prstGeom prst="rect">
                          <a:avLst/>
                        </a:prstGeom>
                        <a:solidFill>
                          <a:srgbClr val="FFFFFF"/>
                        </a:solidFill>
                        <a:ln w="9525">
                          <a:solidFill>
                            <a:srgbClr val="000000"/>
                          </a:solidFill>
                          <a:prstDash val="dash"/>
                          <a:miter lim="800000"/>
                          <a:headEnd/>
                          <a:tailEnd/>
                        </a:ln>
                      </wps:spPr>
                      <wps:txbx>
                        <w:txbxContent>
                          <w:p w14:paraId="411A2346" w14:textId="52286971" w:rsidR="001768F3" w:rsidRPr="00442704" w:rsidRDefault="001768F3" w:rsidP="004E3685">
                            <w:pPr>
                              <w:autoSpaceDE w:val="0"/>
                              <w:autoSpaceDN w:val="0"/>
                              <w:spacing w:line="240" w:lineRule="auto"/>
                              <w:rPr>
                                <w:rFonts w:hAnsi="ＭＳ 明朝"/>
                                <w:color w:val="000000" w:themeColor="text1"/>
                              </w:rPr>
                            </w:pPr>
                            <w:r w:rsidRPr="00442704">
                              <w:rPr>
                                <w:rFonts w:hAnsi="ＭＳ 明朝" w:hint="eastAsia"/>
                                <w:color w:val="000000" w:themeColor="text1"/>
                              </w:rPr>
                              <w:t>※</w:t>
                            </w:r>
                            <w:r w:rsidR="00C0283A">
                              <w:rPr>
                                <w:rFonts w:hAnsi="ＭＳ 明朝" w:hint="eastAsia"/>
                                <w:color w:val="000000" w:themeColor="text1"/>
                              </w:rPr>
                              <w:t>第17条第３項の</w:t>
                            </w:r>
                            <w:r w:rsidRPr="00442704">
                              <w:rPr>
                                <w:rFonts w:hAnsi="ＭＳ 明朝" w:hint="eastAsia"/>
                                <w:color w:val="000000" w:themeColor="text1"/>
                              </w:rPr>
                              <w:t>別紙</w:t>
                            </w:r>
                            <w:r w:rsidR="00446E7E">
                              <w:rPr>
                                <w:rFonts w:hAnsi="ＭＳ 明朝" w:hint="eastAsia"/>
                                <w:color w:val="000000" w:themeColor="text1"/>
                              </w:rPr>
                              <w:t>の</w:t>
                            </w:r>
                            <w:r w:rsidRPr="00442704">
                              <w:rPr>
                                <w:rFonts w:hAnsi="ＭＳ 明朝" w:hint="eastAsia"/>
                                <w:color w:val="000000" w:themeColor="text1"/>
                              </w:rPr>
                              <w:t>例</w:t>
                            </w:r>
                            <w:r>
                              <w:rPr>
                                <w:rFonts w:hAnsi="ＭＳ 明朝" w:hint="eastAsia"/>
                                <w:color w:val="000000" w:themeColor="text1"/>
                              </w:rPr>
                              <w:t>（共同生活援助）</w:t>
                            </w:r>
                          </w:p>
                          <w:p w14:paraId="22C80CFF" w14:textId="77777777" w:rsidR="001768F3" w:rsidRDefault="001768F3" w:rsidP="004E3685">
                            <w:pPr>
                              <w:autoSpaceDE w:val="0"/>
                              <w:autoSpaceDN w:val="0"/>
                              <w:spacing w:line="240" w:lineRule="auto"/>
                              <w:ind w:firstLineChars="100" w:firstLine="219"/>
                              <w:rPr>
                                <w:rFonts w:hAnsi="ＭＳ 明朝"/>
                                <w:color w:val="000000" w:themeColor="text1"/>
                              </w:rPr>
                            </w:pPr>
                            <w:r w:rsidRPr="00442704">
                              <w:rPr>
                                <w:rFonts w:hAnsi="ＭＳ 明朝" w:hint="eastAsia"/>
                                <w:color w:val="000000" w:themeColor="text1"/>
                              </w:rPr>
                              <w:t>この別紙を重要事項説明</w:t>
                            </w:r>
                            <w:r>
                              <w:rPr>
                                <w:rFonts w:hAnsi="ＭＳ 明朝" w:hint="eastAsia"/>
                                <w:color w:val="000000" w:themeColor="text1"/>
                              </w:rPr>
                              <w:t>書</w:t>
                            </w:r>
                            <w:r w:rsidRPr="00442704">
                              <w:rPr>
                                <w:rFonts w:hAnsi="ＭＳ 明朝" w:hint="eastAsia"/>
                                <w:color w:val="000000" w:themeColor="text1"/>
                              </w:rPr>
                              <w:t>でも使用することで、運営規程と重要事項説明書の不一致を発生させないようにする。</w:t>
                            </w:r>
                          </w:p>
                          <w:p w14:paraId="6FA760EF" w14:textId="77777777" w:rsidR="001768F3" w:rsidRPr="00F25693" w:rsidRDefault="001768F3" w:rsidP="004E3685">
                            <w:pPr>
                              <w:wordWrap w:val="0"/>
                            </w:pP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shapetype w14:anchorId="75D76AC2" id="_x0000_t202" coordsize="21600,21600" o:spt="202" path="m,l,21600r21600,l21600,xe">
                <v:stroke joinstyle="miter"/>
                <v:path gradientshapeok="t" o:connecttype="rect"/>
              </v:shapetype>
              <v:shape id="Text Box 13" o:spid="_x0000_s1026" type="#_x0000_t202" style="position:absolute;left:0;text-align:left;margin-left:.25pt;margin-top:.25pt;width:465.65pt;height:5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">
                <v:stroke dashstyle="dash"/>
                <v:textbox inset="5.85pt,.7pt,5.85pt,.7pt">
                  <w:txbxContent>
                    <w:p w14:paraId="411A2346" w14:textId="52286971" w:rsidR="001768F3" w:rsidRPr="00442704" w:rsidRDefault="001768F3" w:rsidP="004E3685">
                      <w:pPr>
                        <w:autoSpaceDE w:val="0"/>
                        <w:autoSpaceDN w:val="0"/>
                        <w:spacing w:line="240" w:lineRule="auto"/>
                        <w:rPr>
                          <w:rFonts w:hAnsi="ＭＳ 明朝"/>
                          <w:color w:val="000000" w:themeColor="text1"/>
                        </w:rPr>
                      </w:pPr>
                      <w:r w:rsidRPr="00442704">
                        <w:rPr>
                          <w:rFonts w:hAnsi="ＭＳ 明朝" w:hint="eastAsia"/>
                          <w:color w:val="000000" w:themeColor="text1"/>
                        </w:rPr>
                        <w:t>※</w:t>
                      </w:r>
                      <w:r w:rsidR="00C0283A">
                        <w:rPr>
                          <w:rFonts w:hAnsi="ＭＳ 明朝" w:hint="eastAsia"/>
                          <w:color w:val="000000" w:themeColor="text1"/>
                        </w:rPr>
                        <w:t>第17条第３項の</w:t>
                      </w:r>
                      <w:r w:rsidRPr="00442704">
                        <w:rPr>
                          <w:rFonts w:hAnsi="ＭＳ 明朝" w:hint="eastAsia"/>
                          <w:color w:val="000000" w:themeColor="text1"/>
                        </w:rPr>
                        <w:t>別紙</w:t>
                      </w:r>
                      <w:r w:rsidR="00446E7E">
                        <w:rPr>
                          <w:rFonts w:hAnsi="ＭＳ 明朝" w:hint="eastAsia"/>
                          <w:color w:val="000000" w:themeColor="text1"/>
                        </w:rPr>
                        <w:t>の</w:t>
                      </w:r>
                      <w:r w:rsidRPr="00442704">
                        <w:rPr>
                          <w:rFonts w:hAnsi="ＭＳ 明朝" w:hint="eastAsia"/>
                          <w:color w:val="000000" w:themeColor="text1"/>
                        </w:rPr>
                        <w:t>例</w:t>
                      </w:r>
                      <w:r>
                        <w:rPr>
                          <w:rFonts w:hAnsi="ＭＳ 明朝" w:hint="eastAsia"/>
                          <w:color w:val="000000" w:themeColor="text1"/>
                        </w:rPr>
                        <w:t>（共同生活援助）</w:t>
                      </w:r>
                    </w:p>
                    <w:p w14:paraId="22C80CFF" w14:textId="77777777" w:rsidR="001768F3" w:rsidRDefault="001768F3" w:rsidP="004E3685">
                      <w:pPr>
                        <w:autoSpaceDE w:val="0"/>
                        <w:autoSpaceDN w:val="0"/>
                        <w:spacing w:line="240" w:lineRule="auto"/>
                        <w:ind w:firstLineChars="100" w:firstLine="219"/>
                        <w:rPr>
                          <w:rFonts w:hAnsi="ＭＳ 明朝"/>
                          <w:color w:val="000000" w:themeColor="text1"/>
                        </w:rPr>
                      </w:pPr>
                      <w:r w:rsidRPr="00442704">
                        <w:rPr>
                          <w:rFonts w:hAnsi="ＭＳ 明朝" w:hint="eastAsia"/>
                          <w:color w:val="000000" w:themeColor="text1"/>
                        </w:rPr>
                        <w:t>この別紙を重要事項説明</w:t>
                      </w:r>
                      <w:r>
                        <w:rPr>
                          <w:rFonts w:hAnsi="ＭＳ 明朝" w:hint="eastAsia"/>
                          <w:color w:val="000000" w:themeColor="text1"/>
                        </w:rPr>
                        <w:t>書</w:t>
                      </w:r>
                      <w:r w:rsidRPr="00442704">
                        <w:rPr>
                          <w:rFonts w:hAnsi="ＭＳ 明朝" w:hint="eastAsia"/>
                          <w:color w:val="000000" w:themeColor="text1"/>
                        </w:rPr>
                        <w:t>でも使用することで、運営規程と重要事項説明書の不一致を発生させないようにする。</w:t>
                      </w:r>
                    </w:p>
                    <w:p w14:paraId="6FA760EF" w14:textId="77777777" w:rsidR="001768F3" w:rsidRPr="00F25693" w:rsidRDefault="001768F3" w:rsidP="004E3685">
                      <w:pPr>
                        <w:wordWrap w:val="0"/>
                      </w:pPr>
                    </w:p>
                  </w:txbxContent>
                </v:textbox>
              </v:shape>
            </w:pict>
          </mc:Fallback>
        </mc:AlternateContent>
      </w:r>
    </w:p>
    <w:p w14:paraId="201CF3AA" w14:textId="77777777" w:rsidR="001768F3" w:rsidRPr="00564370" w:rsidRDefault="001768F3" w:rsidP="001768F3">
      <w:pPr>
        <w:autoSpaceDE w:val="0"/>
        <w:autoSpaceDN w:val="0"/>
        <w:spacing w:line="240" w:lineRule="auto"/>
        <w:ind w:firstLineChars="100" w:firstLine="259"/>
        <w:rPr>
          <w:rFonts w:hAnsi="ＭＳ 明朝"/>
          <w:color w:val="000000" w:themeColor="text1"/>
          <w:sz w:val="24"/>
          <w:szCs w:val="24"/>
        </w:rPr>
      </w:pPr>
    </w:p>
    <w:p w14:paraId="09DE9434" w14:textId="77777777" w:rsidR="001768F3" w:rsidRPr="00564370" w:rsidRDefault="001768F3" w:rsidP="001768F3">
      <w:pPr>
        <w:autoSpaceDE w:val="0"/>
        <w:autoSpaceDN w:val="0"/>
        <w:spacing w:line="240" w:lineRule="auto"/>
        <w:ind w:firstLineChars="100" w:firstLine="259"/>
        <w:rPr>
          <w:rFonts w:hAnsi="ＭＳ 明朝"/>
          <w:color w:val="000000" w:themeColor="text1"/>
          <w:sz w:val="24"/>
          <w:szCs w:val="24"/>
        </w:rPr>
      </w:pPr>
    </w:p>
    <w:p w14:paraId="0CC4E643" w14:textId="55BD8515" w:rsidR="001768F3" w:rsidRPr="00564370" w:rsidRDefault="001768F3" w:rsidP="00B24A80">
      <w:pPr>
        <w:autoSpaceDE w:val="0"/>
        <w:autoSpaceDN w:val="0"/>
        <w:spacing w:line="240" w:lineRule="auto"/>
        <w:rPr>
          <w:rFonts w:hAnsi="ＭＳ 明朝"/>
          <w:color w:val="000000" w:themeColor="text1"/>
          <w:sz w:val="24"/>
          <w:szCs w:val="24"/>
        </w:rPr>
      </w:pPr>
    </w:p>
    <w:p w14:paraId="481199E7" w14:textId="24E1F6BC" w:rsidR="00B24A80" w:rsidRPr="00564370" w:rsidRDefault="00B24A80" w:rsidP="00B24A80">
      <w:pPr>
        <w:autoSpaceDE w:val="0"/>
        <w:autoSpaceDN w:val="0"/>
        <w:rPr>
          <w:color w:val="000000" w:themeColor="text1"/>
          <w:kern w:val="0"/>
          <w:sz w:val="24"/>
          <w:szCs w:val="24"/>
        </w:rPr>
      </w:pPr>
      <w:r w:rsidRPr="00564370">
        <w:rPr>
          <w:rFonts w:hint="eastAsia"/>
          <w:color w:val="000000" w:themeColor="text1"/>
          <w:kern w:val="0"/>
          <w:sz w:val="24"/>
          <w:szCs w:val="24"/>
        </w:rPr>
        <w:t>別紙　利用者から受領する費用</w:t>
      </w:r>
    </w:p>
    <w:p w14:paraId="0BC35B86" w14:textId="77777777" w:rsidR="00B24A80" w:rsidRPr="00564370" w:rsidRDefault="00B24A80" w:rsidP="00B24A80">
      <w:pPr>
        <w:autoSpaceDE w:val="0"/>
        <w:autoSpaceDN w:val="0"/>
        <w:rPr>
          <w:color w:val="000000" w:themeColor="text1"/>
          <w:kern w:val="0"/>
          <w:sz w:val="24"/>
          <w:szCs w:val="24"/>
        </w:rPr>
      </w:pPr>
    </w:p>
    <w:p w14:paraId="14E6B6C8" w14:textId="2713C709" w:rsidR="001768F3" w:rsidRPr="00564370" w:rsidRDefault="00B24A80"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１　</w:t>
      </w:r>
      <w:r w:rsidR="001768F3" w:rsidRPr="00564370">
        <w:rPr>
          <w:rFonts w:hAnsi="ＭＳ 明朝" w:hint="eastAsia"/>
          <w:color w:val="000000" w:themeColor="text1"/>
          <w:sz w:val="24"/>
          <w:szCs w:val="24"/>
        </w:rPr>
        <w:t>食材料費　　朝食○○○円、昼食○○○円、夕食○○○円</w:t>
      </w:r>
    </w:p>
    <w:p w14:paraId="71FEE5C7" w14:textId="77777777" w:rsidR="001768F3" w:rsidRPr="00564370" w:rsidRDefault="001768F3"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　　　　　　　　</w:t>
      </w:r>
      <w:bookmarkStart w:id="0" w:name="_Hlk141728375"/>
      <w:r w:rsidRPr="00564370">
        <w:rPr>
          <w:rFonts w:hAnsi="ＭＳ 明朝" w:hint="eastAsia"/>
          <w:color w:val="000000" w:themeColor="text1"/>
          <w:sz w:val="24"/>
          <w:szCs w:val="24"/>
        </w:rPr>
        <w:t>食事の提供時間　朝食：○時から○時まで</w:t>
      </w:r>
    </w:p>
    <w:p w14:paraId="5AC1FC4D" w14:textId="77777777" w:rsidR="001768F3" w:rsidRPr="00564370" w:rsidRDefault="001768F3"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　　　　　　　　　　　　　　　　昼食：○時から○時まで</w:t>
      </w:r>
    </w:p>
    <w:p w14:paraId="5EF8FD4C" w14:textId="77777777" w:rsidR="001768F3" w:rsidRPr="00564370" w:rsidRDefault="001768F3"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　　　　　　　　　　　　　　　　夕食：○時から○時まで</w:t>
      </w:r>
    </w:p>
    <w:p w14:paraId="111A38F5" w14:textId="7DA6ACDA" w:rsidR="001768F3" w:rsidRPr="00564370" w:rsidRDefault="001768F3" w:rsidP="001768F3">
      <w:pPr>
        <w:autoSpaceDE w:val="0"/>
        <w:autoSpaceDN w:val="0"/>
        <w:spacing w:line="240" w:lineRule="auto"/>
        <w:ind w:firstLineChars="900" w:firstLine="2330"/>
        <w:rPr>
          <w:rFonts w:hAnsi="ＭＳ 明朝"/>
          <w:color w:val="000000" w:themeColor="text1"/>
          <w:sz w:val="24"/>
          <w:szCs w:val="24"/>
        </w:rPr>
      </w:pPr>
      <w:r w:rsidRPr="00564370">
        <w:rPr>
          <w:rFonts w:hAnsi="ＭＳ 明朝" w:hint="eastAsia"/>
          <w:color w:val="000000" w:themeColor="text1"/>
          <w:sz w:val="24"/>
          <w:szCs w:val="24"/>
        </w:rPr>
        <w:t>（12月</w:t>
      </w:r>
      <w:r w:rsidR="00B371F4" w:rsidRPr="00564370">
        <w:rPr>
          <w:rFonts w:hAnsi="ＭＳ 明朝" w:hint="eastAsia"/>
          <w:color w:val="000000" w:themeColor="text1"/>
          <w:sz w:val="24"/>
          <w:szCs w:val="24"/>
        </w:rPr>
        <w:t>●</w:t>
      </w:r>
      <w:r w:rsidRPr="00564370">
        <w:rPr>
          <w:rFonts w:hAnsi="ＭＳ 明朝" w:hint="eastAsia"/>
          <w:color w:val="000000" w:themeColor="text1"/>
          <w:sz w:val="24"/>
          <w:szCs w:val="24"/>
        </w:rPr>
        <w:t>日</w:t>
      </w:r>
      <w:r w:rsidR="00B371F4" w:rsidRPr="00564370">
        <w:rPr>
          <w:rFonts w:hAnsi="ＭＳ 明朝" w:hint="eastAsia"/>
          <w:color w:val="000000" w:themeColor="text1"/>
          <w:sz w:val="24"/>
          <w:szCs w:val="24"/>
        </w:rPr>
        <w:t>から</w:t>
      </w:r>
      <w:r w:rsidRPr="00564370">
        <w:rPr>
          <w:rFonts w:hAnsi="ＭＳ 明朝" w:hint="eastAsia"/>
          <w:color w:val="000000" w:themeColor="text1"/>
          <w:sz w:val="24"/>
          <w:szCs w:val="24"/>
        </w:rPr>
        <w:t>１月</w:t>
      </w:r>
      <w:r w:rsidR="00B371F4" w:rsidRPr="00564370">
        <w:rPr>
          <w:rFonts w:hAnsi="ＭＳ 明朝" w:hint="eastAsia"/>
          <w:color w:val="000000" w:themeColor="text1"/>
          <w:sz w:val="24"/>
          <w:szCs w:val="24"/>
        </w:rPr>
        <w:t>●</w:t>
      </w:r>
      <w:r w:rsidRPr="00564370">
        <w:rPr>
          <w:rFonts w:hAnsi="ＭＳ 明朝" w:hint="eastAsia"/>
          <w:color w:val="000000" w:themeColor="text1"/>
          <w:sz w:val="24"/>
          <w:szCs w:val="24"/>
        </w:rPr>
        <w:t>日は食事を提供しない）</w:t>
      </w:r>
    </w:p>
    <w:p w14:paraId="3607DB82" w14:textId="3BAF8E17" w:rsidR="001768F3" w:rsidRDefault="001768F3" w:rsidP="00564370">
      <w:pPr>
        <w:autoSpaceDE w:val="0"/>
        <w:autoSpaceDN w:val="0"/>
        <w:spacing w:line="240" w:lineRule="auto"/>
        <w:ind w:leftChars="200" w:left="697" w:hangingChars="100" w:hanging="259"/>
        <w:rPr>
          <w:bCs/>
          <w:color w:val="000000" w:themeColor="text1"/>
          <w:sz w:val="24"/>
          <w:szCs w:val="24"/>
        </w:rPr>
      </w:pPr>
      <w:r w:rsidRPr="00564370">
        <w:rPr>
          <w:rFonts w:hint="eastAsia"/>
          <w:bCs/>
          <w:color w:val="000000" w:themeColor="text1"/>
          <w:sz w:val="24"/>
          <w:szCs w:val="24"/>
        </w:rPr>
        <w:t>※　○日前までにキャンセルの連絡がない場合は、利用者は事業者に</w:t>
      </w:r>
      <w:r w:rsidR="00B371F4" w:rsidRPr="00564370">
        <w:rPr>
          <w:rFonts w:hint="eastAsia"/>
          <w:bCs/>
          <w:color w:val="000000" w:themeColor="text1"/>
          <w:sz w:val="24"/>
          <w:szCs w:val="24"/>
        </w:rPr>
        <w:t>食材料</w:t>
      </w:r>
      <w:r w:rsidR="00564370">
        <w:rPr>
          <w:rFonts w:hint="eastAsia"/>
          <w:bCs/>
          <w:color w:val="000000" w:themeColor="text1"/>
          <w:sz w:val="24"/>
          <w:szCs w:val="24"/>
        </w:rPr>
        <w:t xml:space="preserve">　</w:t>
      </w:r>
      <w:r w:rsidR="00B371F4" w:rsidRPr="00564370">
        <w:rPr>
          <w:rFonts w:hint="eastAsia"/>
          <w:bCs/>
          <w:color w:val="000000" w:themeColor="text1"/>
          <w:sz w:val="24"/>
          <w:szCs w:val="24"/>
        </w:rPr>
        <w:t>費</w:t>
      </w:r>
      <w:r w:rsidRPr="00564370">
        <w:rPr>
          <w:rFonts w:hint="eastAsia"/>
          <w:bCs/>
          <w:color w:val="000000" w:themeColor="text1"/>
          <w:sz w:val="24"/>
          <w:szCs w:val="24"/>
        </w:rPr>
        <w:t>を支払う。</w:t>
      </w:r>
    </w:p>
    <w:p w14:paraId="58EAE929" w14:textId="77777777" w:rsidR="00564370" w:rsidRPr="00564370" w:rsidRDefault="00564370" w:rsidP="00564370">
      <w:pPr>
        <w:autoSpaceDE w:val="0"/>
        <w:autoSpaceDN w:val="0"/>
        <w:spacing w:line="240" w:lineRule="auto"/>
        <w:ind w:leftChars="200" w:left="697" w:hangingChars="100" w:hanging="259"/>
        <w:rPr>
          <w:rFonts w:hAnsi="ＭＳ 明朝"/>
          <w:color w:val="000000" w:themeColor="text1"/>
          <w:sz w:val="24"/>
          <w:szCs w:val="24"/>
        </w:rPr>
      </w:pPr>
    </w:p>
    <w:bookmarkEnd w:id="0"/>
    <w:p w14:paraId="667CCF29" w14:textId="620C326F" w:rsidR="001768F3" w:rsidRPr="00564370" w:rsidRDefault="00B24A80"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２　</w:t>
      </w:r>
      <w:r w:rsidR="001768F3" w:rsidRPr="00564370">
        <w:rPr>
          <w:rFonts w:hAnsi="ＭＳ 明朝" w:hint="eastAsia"/>
          <w:color w:val="000000" w:themeColor="text1"/>
          <w:sz w:val="24"/>
          <w:szCs w:val="24"/>
        </w:rPr>
        <w:t>家賃　　　　月額○○○円</w:t>
      </w:r>
    </w:p>
    <w:p w14:paraId="5D2435EE" w14:textId="08F7A9AB" w:rsidR="001768F3" w:rsidRPr="00564370" w:rsidRDefault="00564370" w:rsidP="001768F3">
      <w:pPr>
        <w:autoSpaceDE w:val="0"/>
        <w:autoSpaceDN w:val="0"/>
        <w:spacing w:line="240" w:lineRule="auto"/>
        <w:ind w:firstLineChars="100" w:firstLine="219"/>
        <w:rPr>
          <w:rFonts w:hAnsi="ＭＳ 明朝"/>
          <w:color w:val="000000" w:themeColor="text1"/>
          <w:sz w:val="24"/>
          <w:szCs w:val="24"/>
        </w:rPr>
      </w:pPr>
      <w:r w:rsidRPr="00564370">
        <w:rPr>
          <w:noProof/>
          <w:sz w:val="24"/>
          <w:szCs w:val="24"/>
        </w:rPr>
        <mc:AlternateContent>
          <mc:Choice Requires="wps">
            <w:drawing>
              <wp:anchor distT="0" distB="0" distL="114300" distR="114300" simplePos="0" relativeHeight="251661312" behindDoc="0" locked="0" layoutInCell="1" allowOverlap="1" wp14:anchorId="7F3568FE" wp14:editId="2034CCE8">
                <wp:simplePos x="0" y="0"/>
                <wp:positionH relativeFrom="margin">
                  <wp:align>left</wp:align>
                </wp:positionH>
                <wp:positionV relativeFrom="paragraph">
                  <wp:posOffset>122555</wp:posOffset>
                </wp:positionV>
                <wp:extent cx="5913755" cy="481330"/>
                <wp:effectExtent l="0" t="0" r="10795" b="139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481330"/>
                        </a:xfrm>
                        <a:prstGeom prst="rect">
                          <a:avLst/>
                        </a:prstGeom>
                        <a:solidFill>
                          <a:srgbClr val="FFFFFF"/>
                        </a:solidFill>
                        <a:ln w="9525">
                          <a:solidFill>
                            <a:srgbClr val="000000"/>
                          </a:solidFill>
                          <a:prstDash val="dash"/>
                          <a:miter lim="800000"/>
                          <a:headEnd/>
                          <a:tailEnd/>
                        </a:ln>
                      </wps:spPr>
                      <wps:txbx>
                        <w:txbxContent>
                          <w:p w14:paraId="6F6674FD" w14:textId="77777777" w:rsidR="001768F3" w:rsidRDefault="001768F3" w:rsidP="004E3685">
                            <w:r>
                              <w:rPr>
                                <w:rFonts w:hint="eastAsia"/>
                              </w:rPr>
                              <w:t>家賃は利用者から徴収できる家賃は、実費相当額となる。</w:t>
                            </w:r>
                          </w:p>
                          <w:p w14:paraId="48A3032D" w14:textId="77777777" w:rsidR="001768F3" w:rsidRDefault="001768F3" w:rsidP="004E3685">
                            <w:pPr>
                              <w:wordWrap w:val="0"/>
                            </w:pPr>
                            <w:r>
                              <w:rPr>
                                <w:rFonts w:hint="eastAsia"/>
                              </w:rPr>
                              <w:t>実費相当額以上を徴収し、収益を上げることは認められない。</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shape w14:anchorId="7F3568FE" id="_x0000_s1027" type="#_x0000_t202" style="position:absolute;left:0;text-align:left;margin-left:0;margin-top:9.65pt;width:465.65pt;height:37.9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">
                <v:stroke dashstyle="dash"/>
                <v:textbox inset="5.85pt,.7pt,5.85pt,.7pt">
                  <w:txbxContent>
                    <w:p w14:paraId="6F6674FD" w14:textId="77777777" w:rsidR="001768F3" w:rsidRDefault="001768F3" w:rsidP="004E3685">
                      <w:r>
                        <w:rPr>
                          <w:rFonts w:hint="eastAsia"/>
                        </w:rPr>
                        <w:t>家賃は利用者から徴収できる家賃は、実費相当額となる。</w:t>
                      </w:r>
                    </w:p>
                    <w:p w14:paraId="48A3032D" w14:textId="77777777" w:rsidR="001768F3" w:rsidRDefault="001768F3" w:rsidP="004E3685">
                      <w:pPr>
                        <w:wordWrap w:val="0"/>
                      </w:pPr>
                      <w:r>
                        <w:rPr>
                          <w:rFonts w:hint="eastAsia"/>
                        </w:rPr>
                        <w:t>実費相当額以上を徴収し、収益を上げることは認められない。</w:t>
                      </w:r>
                    </w:p>
                  </w:txbxContent>
                </v:textbox>
                <w10:wrap anchorx="margin"/>
              </v:shape>
            </w:pict>
          </mc:Fallback>
        </mc:AlternateContent>
      </w:r>
    </w:p>
    <w:p w14:paraId="5135C3BA" w14:textId="77777777" w:rsidR="001768F3" w:rsidRPr="00564370" w:rsidRDefault="001768F3" w:rsidP="001768F3">
      <w:pPr>
        <w:autoSpaceDE w:val="0"/>
        <w:autoSpaceDN w:val="0"/>
        <w:spacing w:line="240" w:lineRule="auto"/>
        <w:ind w:firstLineChars="100" w:firstLine="259"/>
        <w:rPr>
          <w:rFonts w:hAnsi="ＭＳ 明朝"/>
          <w:color w:val="000000" w:themeColor="text1"/>
          <w:sz w:val="24"/>
          <w:szCs w:val="24"/>
        </w:rPr>
      </w:pPr>
    </w:p>
    <w:p w14:paraId="16A28F5D" w14:textId="77777777" w:rsidR="001768F3" w:rsidRPr="00564370" w:rsidRDefault="001768F3" w:rsidP="001768F3">
      <w:pPr>
        <w:autoSpaceDE w:val="0"/>
        <w:autoSpaceDN w:val="0"/>
        <w:spacing w:line="240" w:lineRule="auto"/>
        <w:ind w:firstLineChars="100" w:firstLine="259"/>
        <w:rPr>
          <w:rFonts w:hAnsi="ＭＳ 明朝"/>
          <w:color w:val="000000" w:themeColor="text1"/>
          <w:sz w:val="24"/>
          <w:szCs w:val="24"/>
        </w:rPr>
      </w:pPr>
    </w:p>
    <w:p w14:paraId="6A0E6397" w14:textId="77777777" w:rsidR="00564370" w:rsidRDefault="00564370" w:rsidP="00B24A80">
      <w:pPr>
        <w:autoSpaceDE w:val="0"/>
        <w:autoSpaceDN w:val="0"/>
        <w:spacing w:line="240" w:lineRule="auto"/>
        <w:rPr>
          <w:rFonts w:hAnsi="ＭＳ 明朝"/>
          <w:color w:val="000000" w:themeColor="text1"/>
          <w:sz w:val="24"/>
          <w:szCs w:val="24"/>
        </w:rPr>
      </w:pPr>
    </w:p>
    <w:p w14:paraId="6392A9D8" w14:textId="30C754D6" w:rsidR="001768F3" w:rsidRPr="00564370" w:rsidRDefault="00B24A80"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３　</w:t>
      </w:r>
      <w:r w:rsidR="001768F3" w:rsidRPr="00564370">
        <w:rPr>
          <w:rFonts w:hAnsi="ＭＳ 明朝" w:hint="eastAsia"/>
          <w:color w:val="000000" w:themeColor="text1"/>
          <w:sz w:val="24"/>
          <w:szCs w:val="24"/>
        </w:rPr>
        <w:t>光熱水費　　月額○○○円</w:t>
      </w:r>
    </w:p>
    <w:p w14:paraId="099BA6C1" w14:textId="77777777" w:rsidR="00B24A80" w:rsidRPr="00564370" w:rsidRDefault="00B24A80" w:rsidP="00B24A80">
      <w:pPr>
        <w:autoSpaceDE w:val="0"/>
        <w:autoSpaceDN w:val="0"/>
        <w:spacing w:line="240" w:lineRule="auto"/>
        <w:ind w:leftChars="2" w:left="263" w:hangingChars="100" w:hanging="259"/>
        <w:rPr>
          <w:rFonts w:hAnsi="ＭＳ 明朝"/>
          <w:color w:val="000000" w:themeColor="text1"/>
          <w:sz w:val="24"/>
          <w:szCs w:val="24"/>
        </w:rPr>
      </w:pPr>
      <w:r w:rsidRPr="00564370">
        <w:rPr>
          <w:rFonts w:hAnsi="ＭＳ 明朝" w:hint="eastAsia"/>
          <w:color w:val="000000" w:themeColor="text1"/>
          <w:sz w:val="24"/>
          <w:szCs w:val="24"/>
        </w:rPr>
        <w:t xml:space="preserve">４　</w:t>
      </w:r>
      <w:r w:rsidR="001768F3" w:rsidRPr="00564370">
        <w:rPr>
          <w:rFonts w:hAnsi="ＭＳ 明朝" w:hint="eastAsia"/>
          <w:color w:val="000000" w:themeColor="text1"/>
          <w:sz w:val="24"/>
          <w:szCs w:val="24"/>
        </w:rPr>
        <w:t>日用品費その他日常生活においても通常必要となるものに係る費用であって、利用者に負担させることが適当と認められるものの実費</w:t>
      </w:r>
    </w:p>
    <w:p w14:paraId="3FFD8C20" w14:textId="0660C512" w:rsidR="001768F3" w:rsidRPr="00564370" w:rsidRDefault="00B24A80" w:rsidP="00B24A80">
      <w:pPr>
        <w:autoSpaceDE w:val="0"/>
        <w:autoSpaceDN w:val="0"/>
        <w:spacing w:line="240" w:lineRule="auto"/>
        <w:ind w:leftChars="2" w:left="263" w:hangingChars="100" w:hanging="259"/>
        <w:rPr>
          <w:rFonts w:hAnsi="ＭＳ 明朝"/>
          <w:color w:val="000000" w:themeColor="text1"/>
          <w:sz w:val="24"/>
          <w:szCs w:val="24"/>
        </w:rPr>
      </w:pPr>
      <w:r w:rsidRPr="00564370">
        <w:rPr>
          <w:rFonts w:hAnsi="ＭＳ 明朝" w:hint="eastAsia"/>
          <w:color w:val="000000" w:themeColor="text1"/>
          <w:sz w:val="24"/>
          <w:szCs w:val="24"/>
        </w:rPr>
        <w:t xml:space="preserve">５　</w:t>
      </w:r>
      <w:r w:rsidR="001768F3" w:rsidRPr="00564370">
        <w:rPr>
          <w:rFonts w:hAnsi="ＭＳ 明朝" w:hint="eastAsia"/>
          <w:color w:val="000000" w:themeColor="text1"/>
          <w:sz w:val="24"/>
          <w:szCs w:val="24"/>
        </w:rPr>
        <w:t>体験利用に係る費用については利用日数に応じて</w:t>
      </w:r>
      <w:r w:rsidR="00A913C5">
        <w:rPr>
          <w:rFonts w:hAnsi="ＭＳ 明朝" w:hint="eastAsia"/>
          <w:color w:val="000000" w:themeColor="text1"/>
          <w:sz w:val="24"/>
          <w:szCs w:val="24"/>
        </w:rPr>
        <w:t>案分</w:t>
      </w:r>
      <w:r w:rsidR="001768F3" w:rsidRPr="00564370">
        <w:rPr>
          <w:rFonts w:hAnsi="ＭＳ 明朝" w:hint="eastAsia"/>
          <w:color w:val="000000" w:themeColor="text1"/>
          <w:sz w:val="24"/>
          <w:szCs w:val="24"/>
        </w:rPr>
        <w:t>した額とする。</w:t>
      </w:r>
    </w:p>
    <w:p w14:paraId="7CF58369" w14:textId="716530E5" w:rsidR="001768F3" w:rsidRPr="00564370" w:rsidRDefault="00B24A80" w:rsidP="00B24A80">
      <w:pPr>
        <w:autoSpaceDE w:val="0"/>
        <w:autoSpaceDN w:val="0"/>
        <w:spacing w:line="240" w:lineRule="auto"/>
        <w:rPr>
          <w:rFonts w:hAnsi="ＭＳ 明朝"/>
          <w:color w:val="000000" w:themeColor="text1"/>
          <w:sz w:val="24"/>
          <w:szCs w:val="24"/>
        </w:rPr>
      </w:pPr>
      <w:r w:rsidRPr="00564370">
        <w:rPr>
          <w:rFonts w:hAnsi="ＭＳ 明朝" w:hint="eastAsia"/>
          <w:color w:val="000000" w:themeColor="text1"/>
          <w:sz w:val="24"/>
          <w:szCs w:val="24"/>
        </w:rPr>
        <w:t xml:space="preserve">６　</w:t>
      </w:r>
      <w:r w:rsidR="001768F3" w:rsidRPr="00564370">
        <w:rPr>
          <w:rFonts w:hAnsi="ＭＳ 明朝" w:hint="eastAsia"/>
          <w:color w:val="000000" w:themeColor="text1"/>
          <w:sz w:val="24"/>
          <w:szCs w:val="24"/>
        </w:rPr>
        <w:t>町内会費　　月額○○○円</w:t>
      </w:r>
    </w:p>
    <w:p w14:paraId="7908465C" w14:textId="77777777" w:rsidR="00B371F4" w:rsidRPr="00564370" w:rsidRDefault="00B24A80" w:rsidP="00B371F4">
      <w:pPr>
        <w:autoSpaceDE w:val="0"/>
        <w:autoSpaceDN w:val="0"/>
        <w:spacing w:line="240" w:lineRule="auto"/>
        <w:ind w:left="259" w:hangingChars="100" w:hanging="259"/>
        <w:rPr>
          <w:rFonts w:hAnsi="ＭＳ 明朝"/>
          <w:color w:val="000000" w:themeColor="text1"/>
          <w:sz w:val="24"/>
          <w:szCs w:val="24"/>
        </w:rPr>
      </w:pPr>
      <w:r w:rsidRPr="00564370">
        <w:rPr>
          <w:rFonts w:hAnsi="ＭＳ 明朝" w:hint="eastAsia"/>
          <w:color w:val="000000" w:themeColor="text1"/>
          <w:sz w:val="24"/>
          <w:szCs w:val="24"/>
        </w:rPr>
        <w:t xml:space="preserve">７　</w:t>
      </w:r>
      <w:r w:rsidR="001768F3" w:rsidRPr="00564370">
        <w:rPr>
          <w:rFonts w:hAnsi="ＭＳ 明朝" w:hint="eastAsia"/>
          <w:color w:val="000000" w:themeColor="text1"/>
          <w:sz w:val="24"/>
          <w:szCs w:val="24"/>
        </w:rPr>
        <w:t>敷金　　　　１か月分</w:t>
      </w:r>
    </w:p>
    <w:p w14:paraId="511BCF77" w14:textId="49A3B527" w:rsidR="001768F3" w:rsidRPr="00564370" w:rsidRDefault="001768F3" w:rsidP="00B371F4">
      <w:pPr>
        <w:autoSpaceDE w:val="0"/>
        <w:autoSpaceDN w:val="0"/>
        <w:spacing w:line="240" w:lineRule="auto"/>
        <w:ind w:leftChars="700" w:left="1532" w:firstLineChars="100" w:firstLine="259"/>
        <w:rPr>
          <w:rFonts w:hAnsi="ＭＳ 明朝"/>
          <w:color w:val="000000" w:themeColor="text1"/>
          <w:sz w:val="24"/>
          <w:szCs w:val="24"/>
        </w:rPr>
      </w:pPr>
      <w:r w:rsidRPr="00564370">
        <w:rPr>
          <w:rFonts w:hAnsi="ＭＳ 明朝" w:hint="eastAsia"/>
          <w:color w:val="000000" w:themeColor="text1"/>
          <w:sz w:val="24"/>
          <w:szCs w:val="24"/>
        </w:rPr>
        <w:t>原状回復費用、家賃等の未払いがある場合の未払い額を差し引き、残額を返還する。</w:t>
      </w:r>
    </w:p>
    <w:p w14:paraId="32F2E046" w14:textId="41D635F1" w:rsidR="001768F3" w:rsidRPr="00564370" w:rsidRDefault="00B371F4" w:rsidP="001768F3">
      <w:pPr>
        <w:autoSpaceDE w:val="0"/>
        <w:autoSpaceDN w:val="0"/>
        <w:spacing w:line="240" w:lineRule="auto"/>
        <w:ind w:left="219" w:hangingChars="100" w:hanging="219"/>
        <w:rPr>
          <w:rFonts w:hAnsi="ＭＳ 明朝"/>
          <w:color w:val="000000" w:themeColor="text1"/>
          <w:sz w:val="24"/>
          <w:szCs w:val="24"/>
        </w:rPr>
      </w:pPr>
      <w:r w:rsidRPr="00564370">
        <w:rPr>
          <w:noProof/>
          <w:sz w:val="24"/>
          <w:szCs w:val="24"/>
        </w:rPr>
        <mc:AlternateContent>
          <mc:Choice Requires="wps">
            <w:drawing>
              <wp:anchor distT="0" distB="0" distL="114300" distR="114300" simplePos="0" relativeHeight="251663360" behindDoc="0" locked="0" layoutInCell="1" allowOverlap="1" wp14:anchorId="6DD0BD33" wp14:editId="0AA9518A">
                <wp:simplePos x="0" y="0"/>
                <wp:positionH relativeFrom="margin">
                  <wp:align>left</wp:align>
                </wp:positionH>
                <wp:positionV relativeFrom="paragraph">
                  <wp:posOffset>168910</wp:posOffset>
                </wp:positionV>
                <wp:extent cx="5913755" cy="3013545"/>
                <wp:effectExtent l="0" t="0" r="10795" b="158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3013545"/>
                        </a:xfrm>
                        <a:prstGeom prst="rect">
                          <a:avLst/>
                        </a:prstGeom>
                        <a:solidFill>
                          <a:srgbClr val="FFFFFF"/>
                        </a:solidFill>
                        <a:ln w="9525">
                          <a:solidFill>
                            <a:srgbClr val="000000"/>
                          </a:solidFill>
                          <a:prstDash val="dash"/>
                          <a:miter lim="800000"/>
                          <a:headEnd/>
                          <a:tailEnd/>
                        </a:ln>
                      </wps:spPr>
                      <wps:txbx>
                        <w:txbxContent>
                          <w:p w14:paraId="7DD9A9DB" w14:textId="77777777" w:rsidR="001768F3" w:rsidRDefault="001768F3" w:rsidP="001768F3">
                            <w:r>
                              <w:rPr>
                                <w:rFonts w:hint="eastAsia"/>
                              </w:rPr>
                              <w:t>上記は例示であり、実際に</w:t>
                            </w:r>
                            <w:r w:rsidRPr="000A791B">
                              <w:rPr>
                                <w:rFonts w:hint="eastAsia"/>
                              </w:rPr>
                              <w:t>提供する</w:t>
                            </w:r>
                            <w:r>
                              <w:rPr>
                                <w:rFonts w:hint="eastAsia"/>
                              </w:rPr>
                              <w:t>共同</w:t>
                            </w:r>
                            <w:r w:rsidRPr="000A791B">
                              <w:rPr>
                                <w:rFonts w:hint="eastAsia"/>
                              </w:rPr>
                              <w:t>生活</w:t>
                            </w:r>
                            <w:r>
                              <w:rPr>
                                <w:rFonts w:hint="eastAsia"/>
                              </w:rPr>
                              <w:t>援助</w:t>
                            </w:r>
                            <w:r w:rsidRPr="000A791B">
                              <w:rPr>
                                <w:rFonts w:hint="eastAsia"/>
                              </w:rPr>
                              <w:t>の内容ごとに発生する利用者負担金について記載す</w:t>
                            </w:r>
                            <w:r>
                              <w:rPr>
                                <w:rFonts w:hint="eastAsia"/>
                              </w:rPr>
                              <w:t>ること。</w:t>
                            </w:r>
                          </w:p>
                          <w:p w14:paraId="5643149A" w14:textId="77777777" w:rsidR="00446E7E" w:rsidRDefault="00446E7E" w:rsidP="001768F3"/>
                          <w:p w14:paraId="225627BD" w14:textId="33F4ED5F" w:rsidR="001768F3" w:rsidRDefault="001768F3" w:rsidP="001768F3">
                            <w:r>
                              <w:rPr>
                                <w:rFonts w:hint="eastAsia"/>
                              </w:rPr>
                              <w:t>なお、日常生活費の範囲について厚生労働省通知</w:t>
                            </w:r>
                            <w:bookmarkStart w:id="1" w:name="_Hlk143680157"/>
                            <w:r>
                              <w:rPr>
                                <w:rFonts w:hint="eastAsia"/>
                              </w:rPr>
                              <w:t>「障害福祉サービス等における日常生活に要する費用の取扱いについて」（平成18年12月６日　障発第1206002号）</w:t>
                            </w:r>
                            <w:bookmarkEnd w:id="1"/>
                            <w:r>
                              <w:rPr>
                                <w:rFonts w:hint="eastAsia"/>
                              </w:rPr>
                              <w:t>に留意すること。</w:t>
                            </w:r>
                          </w:p>
                          <w:p w14:paraId="60DDB1A5" w14:textId="77777777" w:rsidR="00446E7E" w:rsidRDefault="00446E7E" w:rsidP="001768F3"/>
                          <w:p w14:paraId="5E3F528D" w14:textId="1D9B10BC" w:rsidR="001768F3" w:rsidRDefault="001768F3" w:rsidP="001768F3">
                            <w:r>
                              <w:rPr>
                                <w:rFonts w:hint="eastAsia"/>
                              </w:rPr>
                              <w:t>また、札幌市ホームページ「</w:t>
                            </w:r>
                            <w:r w:rsidRPr="000B17C8">
                              <w:rPr>
                                <w:rFonts w:hint="eastAsia"/>
                              </w:rPr>
                              <w:t>よくある質問（障害福祉サービス等の事業運営）</w:t>
                            </w:r>
                            <w:r>
                              <w:rPr>
                                <w:rFonts w:hint="eastAsia"/>
                              </w:rPr>
                              <w:t>」を確認すること。</w:t>
                            </w:r>
                          </w:p>
                          <w:p w14:paraId="3E4EE3B5" w14:textId="77777777" w:rsidR="001768F3" w:rsidRDefault="001768F3" w:rsidP="001768F3">
                            <w:r w:rsidRPr="000B17C8">
                              <w:t>https://www.city.sapporo.jp/shogaifukushi/yokuarushitsumon.html#kyoudouseikatuenjo</w:t>
                            </w:r>
                          </w:p>
                          <w:p w14:paraId="787E8191" w14:textId="77777777" w:rsidR="00446E7E" w:rsidRDefault="00446E7E" w:rsidP="001768F3">
                            <w:pPr>
                              <w:wordWrap w:val="0"/>
                            </w:pPr>
                          </w:p>
                          <w:p w14:paraId="73827396" w14:textId="667A2F89" w:rsidR="001768F3" w:rsidRDefault="001768F3" w:rsidP="001768F3">
                            <w:pPr>
                              <w:wordWrap w:val="0"/>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5F2ED684" w14:textId="77777777" w:rsidR="00446E7E" w:rsidRDefault="00446E7E" w:rsidP="001768F3">
                            <w:pPr>
                              <w:wordWrap w:val="0"/>
                            </w:pPr>
                          </w:p>
                          <w:p w14:paraId="6E9943B7" w14:textId="6EA2750E" w:rsidR="001768F3" w:rsidRPr="00EC0387" w:rsidRDefault="001768F3" w:rsidP="001768F3">
                            <w:pPr>
                              <w:wordWrap w:val="0"/>
                            </w:pPr>
                            <w:r>
                              <w:rPr>
                                <w:rFonts w:hint="eastAsia"/>
                              </w:rPr>
                              <w:t>体験利用を行わない場合は</w:t>
                            </w:r>
                            <w:r w:rsidR="00F36256">
                              <w:rPr>
                                <w:rFonts w:hint="eastAsia"/>
                              </w:rPr>
                              <w:t>５</w:t>
                            </w:r>
                            <w:r>
                              <w:rPr>
                                <w:rFonts w:hint="eastAsia"/>
                              </w:rPr>
                              <w:t>を削除する。</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0BD33" id="_x0000_s1028" type="#_x0000_t202" style="position:absolute;left:0;text-align:left;margin-left:0;margin-top:13.3pt;width:465.65pt;height:237.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">
                <v:stroke dashstyle="dash"/>
                <v:textbox inset="5.85pt,.7pt,5.85pt,.7pt">
                  <w:txbxContent>
                    <w:p w14:paraId="7DD9A9DB" w14:textId="77777777" w:rsidR="001768F3" w:rsidRDefault="001768F3" w:rsidP="001768F3">
                      <w:r>
                        <w:rPr>
                          <w:rFonts w:hint="eastAsia"/>
                        </w:rPr>
                        <w:t>上記は例示であり、実際に</w:t>
                      </w:r>
                      <w:r w:rsidRPr="000A791B">
                        <w:rPr>
                          <w:rFonts w:hint="eastAsia"/>
                        </w:rPr>
                        <w:t>提供する</w:t>
                      </w:r>
                      <w:r>
                        <w:rPr>
                          <w:rFonts w:hint="eastAsia"/>
                        </w:rPr>
                        <w:t>共同</w:t>
                      </w:r>
                      <w:r w:rsidRPr="000A791B">
                        <w:rPr>
                          <w:rFonts w:hint="eastAsia"/>
                        </w:rPr>
                        <w:t>生活</w:t>
                      </w:r>
                      <w:r>
                        <w:rPr>
                          <w:rFonts w:hint="eastAsia"/>
                        </w:rPr>
                        <w:t>援助</w:t>
                      </w:r>
                      <w:r w:rsidRPr="000A791B">
                        <w:rPr>
                          <w:rFonts w:hint="eastAsia"/>
                        </w:rPr>
                        <w:t>の内容ごとに発生する利用者負担金について記載す</w:t>
                      </w:r>
                      <w:r>
                        <w:rPr>
                          <w:rFonts w:hint="eastAsia"/>
                        </w:rPr>
                        <w:t>ること。</w:t>
                      </w:r>
                    </w:p>
                    <w:p w14:paraId="5643149A" w14:textId="77777777" w:rsidR="00446E7E" w:rsidRDefault="00446E7E" w:rsidP="001768F3"/>
                    <w:p w14:paraId="225627BD" w14:textId="33F4ED5F" w:rsidR="001768F3" w:rsidRDefault="001768F3" w:rsidP="001768F3">
                      <w:r>
                        <w:rPr>
                          <w:rFonts w:hint="eastAsia"/>
                        </w:rPr>
                        <w:t>なお、日常生活費の範囲について厚生労働省通知</w:t>
                      </w:r>
                      <w:bookmarkStart w:id="2" w:name="_Hlk143680157"/>
                      <w:r>
                        <w:rPr>
                          <w:rFonts w:hint="eastAsia"/>
                        </w:rPr>
                        <w:t>「障害福祉サービス等における日常生活に要する費用の取扱いについて」（平成18年12月６日　障発第1206002号）</w:t>
                      </w:r>
                      <w:bookmarkEnd w:id="2"/>
                      <w:r>
                        <w:rPr>
                          <w:rFonts w:hint="eastAsia"/>
                        </w:rPr>
                        <w:t>に留意すること。</w:t>
                      </w:r>
                    </w:p>
                    <w:p w14:paraId="60DDB1A5" w14:textId="77777777" w:rsidR="00446E7E" w:rsidRDefault="00446E7E" w:rsidP="001768F3"/>
                    <w:p w14:paraId="5E3F528D" w14:textId="1D9B10BC" w:rsidR="001768F3" w:rsidRDefault="001768F3" w:rsidP="001768F3">
                      <w:r>
                        <w:rPr>
                          <w:rFonts w:hint="eastAsia"/>
                        </w:rPr>
                        <w:t>また、札幌市ホームページ「</w:t>
                      </w:r>
                      <w:r w:rsidRPr="000B17C8">
                        <w:rPr>
                          <w:rFonts w:hint="eastAsia"/>
                        </w:rPr>
                        <w:t>よくある質問（障害福祉サービス等の事業運営）</w:t>
                      </w:r>
                      <w:r>
                        <w:rPr>
                          <w:rFonts w:hint="eastAsia"/>
                        </w:rPr>
                        <w:t>」を確認すること。</w:t>
                      </w:r>
                    </w:p>
                    <w:p w14:paraId="3E4EE3B5" w14:textId="77777777" w:rsidR="001768F3" w:rsidRDefault="001768F3" w:rsidP="001768F3">
                      <w:r w:rsidRPr="000B17C8">
                        <w:t>https://www.city.sapporo.jp/shogaifukushi/yokuarushitsumon.html#kyoudouseikatuenjo</w:t>
                      </w:r>
                    </w:p>
                    <w:p w14:paraId="787E8191" w14:textId="77777777" w:rsidR="00446E7E" w:rsidRDefault="00446E7E" w:rsidP="001768F3">
                      <w:pPr>
                        <w:wordWrap w:val="0"/>
                      </w:pPr>
                    </w:p>
                    <w:p w14:paraId="73827396" w14:textId="667A2F89" w:rsidR="001768F3" w:rsidRDefault="001768F3" w:rsidP="001768F3">
                      <w:pPr>
                        <w:wordWrap w:val="0"/>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5F2ED684" w14:textId="77777777" w:rsidR="00446E7E" w:rsidRDefault="00446E7E" w:rsidP="001768F3">
                      <w:pPr>
                        <w:wordWrap w:val="0"/>
                      </w:pPr>
                    </w:p>
                    <w:p w14:paraId="6E9943B7" w14:textId="6EA2750E" w:rsidR="001768F3" w:rsidRPr="00EC0387" w:rsidRDefault="001768F3" w:rsidP="001768F3">
                      <w:pPr>
                        <w:wordWrap w:val="0"/>
                      </w:pPr>
                      <w:r>
                        <w:rPr>
                          <w:rFonts w:hint="eastAsia"/>
                        </w:rPr>
                        <w:t>体験利用を行わない場合は</w:t>
                      </w:r>
                      <w:r w:rsidR="00F36256">
                        <w:rPr>
                          <w:rFonts w:hint="eastAsia"/>
                        </w:rPr>
                        <w:t>５</w:t>
                      </w:r>
                      <w:r>
                        <w:rPr>
                          <w:rFonts w:hint="eastAsia"/>
                        </w:rPr>
                        <w:t>を削除する。</w:t>
                      </w:r>
                    </w:p>
                  </w:txbxContent>
                </v:textbox>
                <w10:wrap anchorx="margin"/>
              </v:shape>
            </w:pict>
          </mc:Fallback>
        </mc:AlternateContent>
      </w:r>
    </w:p>
    <w:p w14:paraId="2A92A151"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564369A1"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73383115"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4DBFEC89"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56E231FD"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3EA4982B"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4B6E7A9E"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6862E6CC" w14:textId="77777777" w:rsidR="001768F3" w:rsidRPr="00564370" w:rsidRDefault="001768F3" w:rsidP="001768F3">
      <w:pPr>
        <w:autoSpaceDE w:val="0"/>
        <w:autoSpaceDN w:val="0"/>
        <w:spacing w:line="240" w:lineRule="auto"/>
        <w:ind w:left="259" w:hangingChars="100" w:hanging="259"/>
        <w:rPr>
          <w:rFonts w:hAnsi="ＭＳ 明朝"/>
          <w:color w:val="000000" w:themeColor="text1"/>
          <w:sz w:val="24"/>
          <w:szCs w:val="24"/>
        </w:rPr>
      </w:pPr>
    </w:p>
    <w:p w14:paraId="353D136D" w14:textId="77777777" w:rsidR="001768F3" w:rsidRDefault="001768F3" w:rsidP="001768F3">
      <w:pPr>
        <w:autoSpaceDE w:val="0"/>
        <w:autoSpaceDN w:val="0"/>
        <w:spacing w:line="240" w:lineRule="auto"/>
        <w:ind w:left="219" w:hangingChars="100" w:hanging="219"/>
        <w:rPr>
          <w:rFonts w:hAnsi="ＭＳ 明朝"/>
          <w:color w:val="000000" w:themeColor="text1"/>
        </w:rPr>
      </w:pPr>
    </w:p>
    <w:p w14:paraId="031F04FC" w14:textId="77777777" w:rsidR="001768F3" w:rsidRDefault="001768F3" w:rsidP="001768F3">
      <w:pPr>
        <w:autoSpaceDE w:val="0"/>
        <w:autoSpaceDN w:val="0"/>
        <w:spacing w:line="240" w:lineRule="auto"/>
        <w:ind w:left="219" w:hangingChars="100" w:hanging="219"/>
        <w:rPr>
          <w:rFonts w:hAnsi="ＭＳ 明朝"/>
          <w:color w:val="000000" w:themeColor="text1"/>
        </w:rPr>
      </w:pPr>
    </w:p>
    <w:p w14:paraId="580ED67E" w14:textId="77777777" w:rsidR="001768F3" w:rsidRDefault="001768F3" w:rsidP="001768F3">
      <w:pPr>
        <w:autoSpaceDE w:val="0"/>
        <w:autoSpaceDN w:val="0"/>
        <w:spacing w:line="240" w:lineRule="auto"/>
        <w:ind w:left="219" w:hangingChars="100" w:hanging="219"/>
        <w:rPr>
          <w:rFonts w:hAnsi="ＭＳ 明朝"/>
          <w:color w:val="000000" w:themeColor="text1"/>
        </w:rPr>
      </w:pPr>
    </w:p>
    <w:p w14:paraId="4C477A4A" w14:textId="77777777" w:rsidR="001768F3" w:rsidRDefault="001768F3" w:rsidP="001768F3">
      <w:pPr>
        <w:autoSpaceDE w:val="0"/>
        <w:autoSpaceDN w:val="0"/>
        <w:spacing w:line="240" w:lineRule="auto"/>
        <w:ind w:left="219" w:hangingChars="100" w:hanging="219"/>
        <w:rPr>
          <w:rFonts w:hAnsi="ＭＳ 明朝"/>
          <w:color w:val="000000" w:themeColor="text1"/>
        </w:rPr>
      </w:pPr>
    </w:p>
    <w:p w14:paraId="017DC709" w14:textId="77777777" w:rsidR="002A44E8" w:rsidRPr="001768F3" w:rsidRDefault="00A913C5"/>
    <w:sectPr w:rsidR="002A44E8" w:rsidRPr="001768F3" w:rsidSect="001768F3">
      <w:pgSz w:w="11906" w:h="16838" w:code="9"/>
      <w:pgMar w:top="1247" w:right="1247" w:bottom="1247" w:left="1247" w:header="851" w:footer="992" w:gutter="0"/>
      <w:cols w:space="425"/>
      <w:docGrid w:type="linesAndChars" w:linePitch="333"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EEC1" w14:textId="77777777" w:rsidR="00B24A80" w:rsidRDefault="00B24A80" w:rsidP="00B24A80">
      <w:pPr>
        <w:spacing w:line="240" w:lineRule="auto"/>
      </w:pPr>
      <w:r>
        <w:separator/>
      </w:r>
    </w:p>
  </w:endnote>
  <w:endnote w:type="continuationSeparator" w:id="0">
    <w:p w14:paraId="507312AF" w14:textId="77777777" w:rsidR="00B24A80" w:rsidRDefault="00B24A80" w:rsidP="00B24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C063" w14:textId="77777777" w:rsidR="00B24A80" w:rsidRDefault="00B24A80" w:rsidP="00B24A80">
      <w:pPr>
        <w:spacing w:line="240" w:lineRule="auto"/>
      </w:pPr>
      <w:r>
        <w:separator/>
      </w:r>
    </w:p>
  </w:footnote>
  <w:footnote w:type="continuationSeparator" w:id="0">
    <w:p w14:paraId="0B91FF6C" w14:textId="77777777" w:rsidR="00B24A80" w:rsidRDefault="00B24A80" w:rsidP="00B24A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F3"/>
    <w:rsid w:val="000F3E0C"/>
    <w:rsid w:val="001768F3"/>
    <w:rsid w:val="00446E7E"/>
    <w:rsid w:val="004E3685"/>
    <w:rsid w:val="00564370"/>
    <w:rsid w:val="006D2087"/>
    <w:rsid w:val="00947E94"/>
    <w:rsid w:val="00A913C5"/>
    <w:rsid w:val="00B24A80"/>
    <w:rsid w:val="00B355AB"/>
    <w:rsid w:val="00B371F4"/>
    <w:rsid w:val="00C0283A"/>
    <w:rsid w:val="00D33439"/>
    <w:rsid w:val="00E15F28"/>
    <w:rsid w:val="00F3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4AFC7D"/>
  <w15:chartTrackingRefBased/>
  <w15:docId w15:val="{1299E9C6-6F32-4BE7-A194-DE28A759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98" w:lineRule="atLeast"/>
        <w:ind w:left="238" w:hanging="23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8F3"/>
    <w:pPr>
      <w:widowControl w:val="0"/>
      <w:ind w:left="0" w:firstLine="0"/>
    </w:pPr>
    <w:rPr>
      <w:rFonts w:ascii="ＭＳ 明朝" w:eastAsia="ＭＳ 明朝" w:hAnsi="Century" w:cs="Times New Roman"/>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A80"/>
    <w:pPr>
      <w:tabs>
        <w:tab w:val="center" w:pos="4252"/>
        <w:tab w:val="right" w:pos="8504"/>
      </w:tabs>
      <w:snapToGrid w:val="0"/>
    </w:pPr>
  </w:style>
  <w:style w:type="character" w:customStyle="1" w:styleId="a4">
    <w:name w:val="ヘッダー (文字)"/>
    <w:basedOn w:val="a0"/>
    <w:link w:val="a3"/>
    <w:uiPriority w:val="99"/>
    <w:rsid w:val="00B24A80"/>
    <w:rPr>
      <w:rFonts w:ascii="ＭＳ 明朝" w:eastAsia="ＭＳ 明朝" w:hAnsi="Century" w:cs="Times New Roman"/>
      <w:spacing w:val="20"/>
      <w:sz w:val="20"/>
      <w:szCs w:val="20"/>
    </w:rPr>
  </w:style>
  <w:style w:type="paragraph" w:styleId="a5">
    <w:name w:val="footer"/>
    <w:basedOn w:val="a"/>
    <w:link w:val="a6"/>
    <w:uiPriority w:val="99"/>
    <w:unhideWhenUsed/>
    <w:rsid w:val="00B24A80"/>
    <w:pPr>
      <w:tabs>
        <w:tab w:val="center" w:pos="4252"/>
        <w:tab w:val="right" w:pos="8504"/>
      </w:tabs>
      <w:snapToGrid w:val="0"/>
    </w:pPr>
  </w:style>
  <w:style w:type="character" w:customStyle="1" w:styleId="a6">
    <w:name w:val="フッター (文字)"/>
    <w:basedOn w:val="a0"/>
    <w:link w:val="a5"/>
    <w:uiPriority w:val="99"/>
    <w:rsid w:val="00B24A80"/>
    <w:rPr>
      <w:rFonts w:ascii="ＭＳ 明朝" w:eastAsia="ＭＳ 明朝" w:hAnsi="Century" w:cs="Times New Roman"/>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木賀 小織</dc:creator>
  <cp:keywords/>
  <dc:description/>
  <cp:lastModifiedBy>木賀 小織</cp:lastModifiedBy>
  <cp:revision>3</cp:revision>
  <dcterms:created xsi:type="dcterms:W3CDTF">2023-10-27T07:18:00Z</dcterms:created>
  <dcterms:modified xsi:type="dcterms:W3CDTF">2023-11-07T07:43:00Z</dcterms:modified>
</cp:coreProperties>
</file>