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40" w:before="0" w:after="0"/>
        <w:ind w:hanging="178" w:left="178"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1"/>
          <w:sz w:val="21"/>
          <w:szCs w:val="21"/>
          <w:u w:val="none"/>
          <w:shd w:fill="auto" w:val="clear"/>
          <w:vertAlign w:val="baseline"/>
        </w:rPr>
        <w:t>　　　　　　　　　　　　　　　　　　　　　　　　　　　　　　　　　　　　</w:t>
      </w:r>
    </w:p>
    <w:tbl>
      <w:tblPr>
        <w:tblStyle w:val="Table1"/>
        <w:tblW w:w="9899" w:type="dxa"/>
        <w:jc w:val="left"/>
        <w:tblInd w:w="74" w:type="dxa"/>
        <w:tblLayout w:type="fixed"/>
        <w:tblCellMar>
          <w:top w:w="0" w:type="dxa"/>
          <w:left w:w="108" w:type="dxa"/>
          <w:bottom w:w="0" w:type="dxa"/>
          <w:right w:w="108" w:type="dxa"/>
        </w:tblCellMar>
        <w:tblLook w:val="0000"/>
      </w:tblPr>
      <w:tblGrid>
        <w:gridCol w:w="197"/>
        <w:gridCol w:w="2268"/>
        <w:gridCol w:w="609"/>
        <w:gridCol w:w="609"/>
        <w:gridCol w:w="609"/>
        <w:gridCol w:w="609"/>
        <w:gridCol w:w="609"/>
        <w:gridCol w:w="609"/>
        <w:gridCol w:w="609"/>
        <w:gridCol w:w="609"/>
        <w:gridCol w:w="608"/>
        <w:gridCol w:w="609"/>
        <w:gridCol w:w="610"/>
        <w:gridCol w:w="609"/>
        <w:gridCol w:w="126"/>
      </w:tblGrid>
      <w:tr>
        <w:trPr/>
        <w:tc>
          <w:tcPr>
            <w:tcW w:w="9899" w:type="dxa"/>
            <w:gridSpan w:val="15"/>
            <w:tcBorders>
              <w:top w:val="single" w:sz="8" w:space="0" w:color="000000"/>
              <w:left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32"/>
                <w:sz w:val="32"/>
                <w:szCs w:val="3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48"/>
                <w:sz w:val="48"/>
                <w:szCs w:val="48"/>
                <w:u w:val="none"/>
                <w:shd w:fill="auto" w:val="clear"/>
                <w:vertAlign w:val="baseline"/>
              </w:rPr>
              <w:t>入札書</w:t>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1651" w:hRule="atLeast"/>
          <w:cantSplit w:val="true"/>
        </w:trPr>
        <w:tc>
          <w:tcPr>
            <w:tcW w:w="197" w:type="dxa"/>
            <w:vMerge w:val="restart"/>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2268"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8"/>
                <w:sz w:val="28"/>
                <w:szCs w:val="28"/>
                <w:u w:val="none"/>
                <w:shd w:fill="auto" w:val="clear"/>
                <w:vertAlign w:val="baseline"/>
              </w:rPr>
              <w:t>入札金額</w:t>
            </w:r>
          </w:p>
        </w:tc>
        <w:tc>
          <w:tcPr>
            <w:tcW w:w="609" w:type="dxa"/>
            <w:tcBorders>
              <w:top w:val="single" w:sz="4" w:space="0" w:color="000000"/>
              <w:left w:val="single" w:sz="4" w:space="0" w:color="000000"/>
              <w:bottom w:val="single"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十億</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09" w:type="dxa"/>
            <w:tcBorders>
              <w:top w:val="single" w:sz="4" w:space="0" w:color="000000"/>
              <w:left w:val="single"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億</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09" w:type="dxa"/>
            <w:tcBorders>
              <w:top w:val="single" w:sz="4" w:space="0" w:color="000000"/>
              <w:left w:val="dotted"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千万</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09" w:type="dxa"/>
            <w:tcBorders>
              <w:top w:val="single" w:sz="4" w:space="0" w:color="000000"/>
              <w:left w:val="dotted" w:sz="4" w:space="0" w:color="000000"/>
              <w:bottom w:val="single"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百万</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09" w:type="dxa"/>
            <w:tcBorders>
              <w:top w:val="single" w:sz="4" w:space="0" w:color="000000"/>
              <w:left w:val="single"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十万</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09" w:type="dxa"/>
            <w:tcBorders>
              <w:top w:val="single" w:sz="4" w:space="0" w:color="000000"/>
              <w:left w:val="dotted"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万</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09" w:type="dxa"/>
            <w:tcBorders>
              <w:top w:val="single" w:sz="4" w:space="0" w:color="000000"/>
              <w:left w:val="dotted" w:sz="4" w:space="0" w:color="000000"/>
              <w:bottom w:val="single"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千</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09" w:type="dxa"/>
            <w:tcBorders>
              <w:top w:val="single" w:sz="4" w:space="0" w:color="000000"/>
              <w:left w:val="single"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百</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08" w:type="dxa"/>
            <w:tcBorders>
              <w:top w:val="single" w:sz="4" w:space="0" w:color="000000"/>
              <w:left w:val="dotted"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十</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09" w:type="dxa"/>
            <w:tcBorders>
              <w:top w:val="single" w:sz="4" w:space="0" w:color="000000"/>
              <w:left w:val="dotted" w:sz="4" w:space="0" w:color="000000"/>
              <w:bottom w:val="single"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円</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10" w:type="dxa"/>
            <w:tcBorders>
              <w:top w:val="single" w:sz="4" w:space="0" w:color="000000"/>
              <w:left w:val="single"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拾</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609" w:type="dxa"/>
            <w:tcBorders>
              <w:top w:val="single" w:sz="4" w:space="0" w:color="000000"/>
              <w:left w:val="dotted" w:sz="4" w:space="0" w:color="000000"/>
              <w:bottom w:val="single"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銭</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126" w:type="dxa"/>
            <w:vMerge w:val="restart"/>
            <w:tcBorders>
              <w:left w:val="single" w:sz="4"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60" w:hRule="atLeast"/>
          <w:cantSplit w:val="true"/>
        </w:trPr>
        <w:tc>
          <w:tcPr>
            <w:tcW w:w="197" w:type="dxa"/>
            <w:vMerge w:val="continue"/>
            <w:tcBorders>
              <w:left w:val="single" w:sz="8" w:space="0" w:color="000000"/>
            </w:tcBorders>
          </w:tcPr>
          <w:p>
            <w:pPr>
              <w:pStyle w:val="normal1"/>
              <w:keepNext w:val="false"/>
              <w:keepLines w:val="false"/>
              <w:widowControl w:val="false"/>
              <w:pBdr/>
              <w:shd w:val="clear" w:fill="auto"/>
              <w:spacing w:lineRule="auto" w:line="276"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2268"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32"/>
                <w:sz w:val="32"/>
                <w:szCs w:val="3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8"/>
                <w:sz w:val="28"/>
                <w:szCs w:val="28"/>
                <w:u w:val="none"/>
                <w:shd w:fill="auto" w:val="clear"/>
                <w:vertAlign w:val="baseline"/>
              </w:rPr>
              <w:t>調達件名</w:t>
            </w:r>
          </w:p>
        </w:tc>
        <w:tc>
          <w:tcPr>
            <w:tcW w:w="7308" w:type="dxa"/>
            <w:gridSpan w:val="12"/>
            <w:tcBorders>
              <w:top w:val="single" w:sz="4" w:space="0" w:color="000000"/>
              <w:lef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31"/>
                <w:sz w:val="31"/>
                <w:szCs w:val="31"/>
                <w:u w:val="none"/>
                <w:shd w:fill="auto" w:val="clear"/>
                <w:vertAlign w:val="baseline"/>
              </w:rPr>
            </w:pPr>
            <w:r>
              <w:rPr>
                <w:rFonts w:eastAsia="MS Mincho" w:cs="MS Mincho" w:ascii="MS Mincho" w:hAnsi="MS Mincho"/>
                <w:sz w:val="31"/>
                <w:szCs w:val="31"/>
              </w:rPr>
              <w:t>JR</w:t>
            </w:r>
            <w:r>
              <w:rPr>
                <w:rFonts w:ascii="MS Mincho" w:hAnsi="MS Mincho" w:cs="MS Mincho" w:eastAsia="MS Mincho"/>
                <w:sz w:val="31"/>
                <w:szCs w:val="31"/>
              </w:rPr>
              <w:t>白石駅自由通路で使用する電力</w:t>
            </w:r>
          </w:p>
        </w:tc>
        <w:tc>
          <w:tcPr>
            <w:tcW w:w="126" w:type="dxa"/>
            <w:vMerge w:val="continue"/>
            <w:tcBorders>
              <w:left w:val="single" w:sz="4" w:space="0" w:color="000000"/>
              <w:right w:val="single" w:sz="8" w:space="0" w:color="000000"/>
            </w:tcBorders>
          </w:tcPr>
          <w:p>
            <w:pPr>
              <w:pStyle w:val="normal1"/>
              <w:keepNext w:val="false"/>
              <w:keepLines w:val="false"/>
              <w:widowControl w:val="false"/>
              <w:pBdr/>
              <w:shd w:val="clear" w:fill="auto"/>
              <w:spacing w:lineRule="auto" w:line="276"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c>
          <w:tcPr>
            <w:tcW w:w="9899" w:type="dxa"/>
            <w:gridSpan w:val="15"/>
            <w:tcBorders>
              <w:left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firstLine="22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仕様書その他の書類、現場等を熟覧のうえ、札幌市契約規則、札幌市競争入札参加者心得及びその他関係規定等を遵守し、上記の金額で入札します。</w:t>
            </w:r>
          </w:p>
          <w:p>
            <w:pPr>
              <w:pStyle w:val="normal1"/>
              <w:keepNext w:val="false"/>
              <w:keepLines w:val="false"/>
              <w:widowControl w:val="false"/>
              <w:pBdr/>
              <w:shd w:val="clear" w:fill="auto"/>
              <w:spacing w:lineRule="auto" w:line="240" w:before="0" w:after="0"/>
              <w:ind w:firstLine="22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なお、札幌市議会の議決に付すべき契約に関する条例及び札幌市財産条例の適用を受ける場合においては、同議会の同意を得た後に契約を締結することを承知いたします。</w:t>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58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年　　月　　日</w:t>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（あて先）札幌市長</w:t>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住　　　　所</w:t>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入  札  者　　商号又は名称</w:t>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職・氏名　　　　　　　　　　　　　　　　　　印</w:t>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入札代理人　　氏　　　　名　　　　　　　　　　　　　　　　印</w:t>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880" w:left="1203" w:right="156"/>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備考　１　代理人が入札する場合の訂正は、代理人の印鑑で行うこと（ただし、金額の訂正はできない。）。</w:t>
            </w:r>
          </w:p>
          <w:p>
            <w:pPr>
              <w:pStyle w:val="normal1"/>
              <w:keepNext w:val="false"/>
              <w:keepLines w:val="false"/>
              <w:widowControl w:val="false"/>
              <w:pBdr/>
              <w:shd w:val="clear" w:fill="auto"/>
              <w:spacing w:lineRule="auto" w:line="240" w:before="0" w:after="0"/>
              <w:ind w:firstLine="992"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２　代理人が入札するときは、入札者の押印を要しない。</w:t>
            </w:r>
          </w:p>
        </w:tc>
      </w:tr>
    </w:tbl>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
        <w:tblW w:w="9899" w:type="dxa"/>
        <w:jc w:val="left"/>
        <w:tblInd w:w="74" w:type="dxa"/>
        <w:tblLayout w:type="fixed"/>
        <w:tblCellMar>
          <w:top w:w="0" w:type="dxa"/>
          <w:left w:w="108" w:type="dxa"/>
          <w:bottom w:w="0" w:type="dxa"/>
          <w:right w:w="108" w:type="dxa"/>
        </w:tblCellMar>
        <w:tblLook w:val="0000"/>
      </w:tblPr>
      <w:tblGrid>
        <w:gridCol w:w="197"/>
        <w:gridCol w:w="2268"/>
        <w:gridCol w:w="609"/>
        <w:gridCol w:w="609"/>
        <w:gridCol w:w="609"/>
        <w:gridCol w:w="609"/>
        <w:gridCol w:w="609"/>
        <w:gridCol w:w="609"/>
        <w:gridCol w:w="609"/>
        <w:gridCol w:w="609"/>
        <w:gridCol w:w="608"/>
        <w:gridCol w:w="609"/>
        <w:gridCol w:w="610"/>
        <w:gridCol w:w="609"/>
        <w:gridCol w:w="126"/>
      </w:tblGrid>
      <w:tr>
        <w:trPr/>
        <w:tc>
          <w:tcPr>
            <w:tcW w:w="9899" w:type="dxa"/>
            <w:gridSpan w:val="15"/>
            <w:tcBorders>
              <w:top w:val="single" w:sz="8" w:space="0" w:color="000000"/>
              <w:left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mc:AlternateContent>
                <mc:Choice Requires="wps">
                  <w:drawing>
                    <wp:anchor behindDoc="0" distT="0" distB="0" distL="0" distR="0" simplePos="0" locked="0" layoutInCell="1" allowOverlap="1" relativeHeight="8">
                      <wp:simplePos x="0" y="0"/>
                      <wp:positionH relativeFrom="column">
                        <wp:posOffset>1907540</wp:posOffset>
                      </wp:positionH>
                      <wp:positionV relativeFrom="paragraph">
                        <wp:posOffset>-239395</wp:posOffset>
                      </wp:positionV>
                      <wp:extent cx="2743200" cy="409575"/>
                      <wp:effectExtent l="14605" t="14605" r="14605" b="14605"/>
                      <wp:wrapNone/>
                      <wp:docPr id="1" name="Shape 3"/>
                      <a:graphic xmlns:a="http://schemas.openxmlformats.org/drawingml/2006/main">
                        <a:graphicData uri="http://schemas.microsoft.com/office/word/2010/wordprocessingShape">
                          <wps:wsp>
                            <wps:cNvSpPr/>
                            <wps:spPr>
                              <a:xfrm>
                                <a:off x="0" y="0"/>
                                <a:ext cx="2743200" cy="409680"/>
                              </a:xfrm>
                              <a:prstGeom prst="rect">
                                <a:avLst/>
                              </a:prstGeom>
                              <a:solidFill>
                                <a:srgbClr val="ffffff"/>
                              </a:solidFill>
                              <a:ln w="28575">
                                <a:solidFill>
                                  <a:srgbClr val="ff0000"/>
                                </a:solidFill>
                                <a:miter/>
                              </a:ln>
                            </wps:spPr>
                            <wps:style>
                              <a:lnRef idx="0"/>
                              <a:fillRef idx="0"/>
                              <a:effectRef idx="0"/>
                              <a:fontRef idx="minor"/>
                            </wps:style>
                            <wps:txbx>
                              <w:txbxContent>
                                <w:p>
                                  <w:pPr>
                                    <w:pStyle w:val="Style10"/>
                                    <w:spacing w:lineRule="exact" w:line="240" w:before="0" w:after="0"/>
                                    <w:ind w:hanging="0" w:left="0" w:right="0"/>
                                    <w:jc w:val="center"/>
                                    <w:rPr/>
                                  </w:pPr>
                                  <w:r>
                                    <w:rPr>
                                      <w:rFonts w:ascii="MS Mincho" w:hAnsi="MS Mincho" w:cs="MS Mincho" w:eastAsia="MS Mincho"/>
                                      <w:b/>
                                      <w:i w:val="false"/>
                                      <w:caps w:val="false"/>
                                      <w:smallCaps w:val="false"/>
                                      <w:strike w:val="false"/>
                                      <w:dstrike w:val="false"/>
                                      <w:color w:val="FF0000"/>
                                      <w:position w:val="0"/>
                                      <w:sz w:val="28"/>
                                      <w:sz w:val="28"/>
                                      <w:vertAlign w:val="baseline"/>
                                    </w:rPr>
                                    <w:t>記載例</w:t>
                                  </w:r>
                                </w:p>
                                <w:p>
                                  <w:pPr>
                                    <w:pStyle w:val="Style10"/>
                                    <w:spacing w:lineRule="exact" w:line="240" w:before="0" w:after="0"/>
                                    <w:ind w:hanging="0" w:left="0" w:right="0"/>
                                    <w:jc w:val="both"/>
                                    <w:rPr/>
                                  </w:pPr>
                                  <w:r>
                                    <w:rPr/>
                                  </w:r>
                                </w:p>
                              </w:txbxContent>
                            </wps:txbx>
                            <wps:bodyPr anchor="t">
                              <a:noAutofit/>
                            </wps:bodyPr>
                          </wps:wsp>
                        </a:graphicData>
                      </a:graphic>
                    </wp:anchor>
                  </w:drawing>
                </mc:Choice>
                <mc:Fallback>
                  <w:pict>
                    <v:rect id="shape_0" ID="Shape 3" path="m0,0l-2147483645,0l-2147483645,-2147483646l0,-2147483646xe" fillcolor="white" stroked="t" o:allowincell="f" style="position:absolute;margin-left:150.2pt;margin-top:-18.85pt;width:215.95pt;height:32.2pt;mso-wrap-style:square;v-text-anchor:top">
                      <v:fill o:detectmouseclick="t" type="solid" color2="black"/>
                      <v:stroke color="red" weight="28440" joinstyle="miter" endcap="flat"/>
                      <v:textbox>
                        <w:txbxContent>
                          <w:p>
                            <w:pPr>
                              <w:pStyle w:val="Style10"/>
                              <w:spacing w:lineRule="exact" w:line="240" w:before="0" w:after="0"/>
                              <w:ind w:hanging="0" w:left="0" w:right="0"/>
                              <w:jc w:val="center"/>
                              <w:rPr/>
                            </w:pPr>
                            <w:r>
                              <w:rPr>
                                <w:rFonts w:ascii="MS Mincho" w:hAnsi="MS Mincho" w:cs="MS Mincho" w:eastAsia="MS Mincho"/>
                                <w:b/>
                                <w:i w:val="false"/>
                                <w:caps w:val="false"/>
                                <w:smallCaps w:val="false"/>
                                <w:strike w:val="false"/>
                                <w:dstrike w:val="false"/>
                                <w:color w:val="FF0000"/>
                                <w:position w:val="0"/>
                                <w:sz w:val="28"/>
                                <w:sz w:val="28"/>
                                <w:vertAlign w:val="baseline"/>
                              </w:rPr>
                              <w:t>記載例</w:t>
                            </w:r>
                          </w:p>
                          <w:p>
                            <w:pPr>
                              <w:pStyle w:val="Style10"/>
                              <w:spacing w:lineRule="exact" w:line="240" w:before="0" w:after="0"/>
                              <w:ind w:hanging="0" w:left="0" w:right="0"/>
                              <w:jc w:val="both"/>
                              <w:rPr/>
                            </w:pPr>
                            <w:r>
                              <w:rPr/>
                            </w:r>
                          </w:p>
                        </w:txbxContent>
                      </v:textbox>
                      <w10:wrap type="none"/>
                    </v:rect>
                  </w:pict>
                </mc:Fallback>
              </mc:AlternateContent>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32"/>
                <w:sz w:val="32"/>
                <w:szCs w:val="3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48"/>
                <w:sz w:val="48"/>
                <w:szCs w:val="48"/>
                <w:u w:val="none"/>
                <w:shd w:fill="auto" w:val="clear"/>
                <w:vertAlign w:val="baseline"/>
              </w:rPr>
              <w:t>入札書</w:t>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1651" w:hRule="atLeast"/>
          <w:cantSplit w:val="true"/>
        </w:trPr>
        <w:tc>
          <w:tcPr>
            <w:tcW w:w="197" w:type="dxa"/>
            <w:vMerge w:val="restart"/>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2268"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8"/>
                <w:sz w:val="28"/>
                <w:szCs w:val="28"/>
                <w:u w:val="none"/>
                <w:shd w:fill="auto" w:val="clear"/>
                <w:vertAlign w:val="baseline"/>
              </w:rPr>
              <w:t>入札金額</w:t>
            </w:r>
          </w:p>
        </w:tc>
        <w:tc>
          <w:tcPr>
            <w:tcW w:w="609" w:type="dxa"/>
            <w:tcBorders>
              <w:top w:val="single" w:sz="4" w:space="0" w:color="000000"/>
              <w:left w:val="single" w:sz="4" w:space="0" w:color="000000"/>
              <w:bottom w:val="single"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十億</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609" w:type="dxa"/>
            <w:tcBorders>
              <w:top w:val="single" w:sz="4" w:space="0" w:color="000000"/>
              <w:left w:val="single"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億</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609" w:type="dxa"/>
            <w:tcBorders>
              <w:top w:val="single" w:sz="4" w:space="0" w:color="000000"/>
              <w:left w:val="dotted"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千万</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５</w:t>
            </w:r>
          </w:p>
        </w:tc>
        <w:tc>
          <w:tcPr>
            <w:tcW w:w="609" w:type="dxa"/>
            <w:tcBorders>
              <w:top w:val="single" w:sz="4" w:space="0" w:color="000000"/>
              <w:left w:val="dotted" w:sz="4" w:space="0" w:color="000000"/>
              <w:bottom w:val="single"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百万</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０</w:t>
            </w:r>
          </w:p>
        </w:tc>
        <w:tc>
          <w:tcPr>
            <w:tcW w:w="609" w:type="dxa"/>
            <w:tcBorders>
              <w:top w:val="single" w:sz="4" w:space="0" w:color="000000"/>
              <w:left w:val="single"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十万</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７</w:t>
            </w:r>
          </w:p>
        </w:tc>
        <w:tc>
          <w:tcPr>
            <w:tcW w:w="609" w:type="dxa"/>
            <w:tcBorders>
              <w:top w:val="single" w:sz="4" w:space="0" w:color="000000"/>
              <w:left w:val="dotted"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万</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０</w:t>
            </w:r>
          </w:p>
        </w:tc>
        <w:tc>
          <w:tcPr>
            <w:tcW w:w="609" w:type="dxa"/>
            <w:tcBorders>
              <w:top w:val="single" w:sz="4" w:space="0" w:color="000000"/>
              <w:left w:val="dotted" w:sz="4" w:space="0" w:color="000000"/>
              <w:bottom w:val="single"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千</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６</w:t>
            </w:r>
          </w:p>
        </w:tc>
        <w:tc>
          <w:tcPr>
            <w:tcW w:w="609" w:type="dxa"/>
            <w:tcBorders>
              <w:top w:val="single" w:sz="4" w:space="0" w:color="000000"/>
              <w:left w:val="single"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百</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３</w:t>
            </w:r>
          </w:p>
        </w:tc>
        <w:tc>
          <w:tcPr>
            <w:tcW w:w="608" w:type="dxa"/>
            <w:tcBorders>
              <w:top w:val="single" w:sz="4" w:space="0" w:color="000000"/>
              <w:left w:val="dotted"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十</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８</w:t>
            </w:r>
          </w:p>
        </w:tc>
        <w:tc>
          <w:tcPr>
            <w:tcW w:w="609" w:type="dxa"/>
            <w:tcBorders>
              <w:top w:val="single" w:sz="4" w:space="0" w:color="000000"/>
              <w:left w:val="dotted" w:sz="4" w:space="0" w:color="000000"/>
              <w:bottom w:val="single"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円</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０</w:t>
            </w:r>
          </w:p>
        </w:tc>
        <w:tc>
          <w:tcPr>
            <w:tcW w:w="610" w:type="dxa"/>
            <w:tcBorders>
              <w:top w:val="single" w:sz="4" w:space="0" w:color="000000"/>
              <w:left w:val="single" w:sz="4" w:space="0" w:color="000000"/>
              <w:bottom w:val="single" w:sz="4" w:space="0" w:color="000000"/>
              <w:right w:val="dotted"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拾</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９</w:t>
            </w:r>
          </w:p>
        </w:tc>
        <w:tc>
          <w:tcPr>
            <w:tcW w:w="609" w:type="dxa"/>
            <w:tcBorders>
              <w:top w:val="single" w:sz="4" w:space="0" w:color="000000"/>
              <w:left w:val="dotted" w:sz="4" w:space="0" w:color="000000"/>
              <w:bottom w:val="single" w:sz="4" w:space="0" w:color="000000"/>
            </w:tcBorders>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 w:val="16"/>
                <w:szCs w:val="16"/>
                <w:u w:val="none"/>
                <w:shd w:fill="auto" w:val="clear"/>
                <w:vertAlign w:val="baseline"/>
              </w:rPr>
              <w:t>銭</w:t>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１</w:t>
            </w:r>
          </w:p>
        </w:tc>
        <w:tc>
          <w:tcPr>
            <w:tcW w:w="126" w:type="dxa"/>
            <w:vMerge w:val="restart"/>
            <w:tcBorders>
              <w:left w:val="single" w:sz="4"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60" w:hRule="atLeast"/>
          <w:cantSplit w:val="true"/>
        </w:trPr>
        <w:tc>
          <w:tcPr>
            <w:tcW w:w="197" w:type="dxa"/>
            <w:vMerge w:val="continue"/>
            <w:tcBorders>
              <w:left w:val="single" w:sz="8" w:space="0" w:color="000000"/>
            </w:tcBorders>
          </w:tcPr>
          <w:p>
            <w:pPr>
              <w:pStyle w:val="normal1"/>
              <w:keepNext w:val="false"/>
              <w:keepLines w:val="false"/>
              <w:widowControl w:val="false"/>
              <w:pBdr/>
              <w:shd w:val="clear" w:fill="auto"/>
              <w:spacing w:lineRule="auto" w:line="276"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2268"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32"/>
                <w:sz w:val="32"/>
                <w:szCs w:val="3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8"/>
                <w:sz w:val="28"/>
                <w:szCs w:val="28"/>
                <w:u w:val="none"/>
                <w:shd w:fill="auto" w:val="clear"/>
                <w:vertAlign w:val="baseline"/>
              </w:rPr>
              <w:t>調達件名</w:t>
            </w:r>
          </w:p>
        </w:tc>
        <w:tc>
          <w:tcPr>
            <w:tcW w:w="7308" w:type="dxa"/>
            <w:gridSpan w:val="12"/>
            <w:tcBorders>
              <w:top w:val="single" w:sz="4" w:space="0" w:color="000000"/>
              <w:lef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32"/>
                <w:sz w:val="32"/>
                <w:szCs w:val="32"/>
                <w:u w:val="none"/>
                <w:shd w:fill="auto" w:val="clear"/>
                <w:vertAlign w:val="baseline"/>
              </w:rPr>
              <w:t>○○○○○○○</w:t>
            </w:r>
            <w:r>
              <w:rPr>
                <w:rFonts w:ascii="MS Mincho" w:hAnsi="MS Mincho" w:cs="MS Mincho" w:eastAsia="MS Mincho"/>
                <w:b w:val="false"/>
                <w:bCs w:val="false"/>
                <w:i w:val="false"/>
                <w:iCs w:val="false"/>
                <w:caps w:val="false"/>
                <w:smallCaps w:val="false"/>
                <w:strike w:val="false"/>
                <w:dstrike w:val="false"/>
                <w:color w:val="000000"/>
                <w:position w:val="0"/>
                <w:sz w:val="32"/>
                <w:sz w:val="32"/>
                <w:szCs w:val="32"/>
                <w:u w:val="none"/>
                <w:shd w:fill="auto" w:val="clear"/>
                <w:vertAlign w:val="baseline"/>
              </w:rPr>
              <w:t>で使用する電力</w:t>
            </w:r>
          </w:p>
        </w:tc>
        <w:tc>
          <w:tcPr>
            <w:tcW w:w="126" w:type="dxa"/>
            <w:vMerge w:val="continue"/>
            <w:tcBorders>
              <w:left w:val="single" w:sz="4" w:space="0" w:color="000000"/>
              <w:right w:val="single" w:sz="8" w:space="0" w:color="000000"/>
            </w:tcBorders>
          </w:tcPr>
          <w:p>
            <w:pPr>
              <w:pStyle w:val="normal1"/>
              <w:keepNext w:val="false"/>
              <w:keepLines w:val="false"/>
              <w:widowControl w:val="false"/>
              <w:pBdr/>
              <w:shd w:val="clear" w:fill="auto"/>
              <w:spacing w:lineRule="auto" w:line="276"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c>
          <w:tcPr>
            <w:tcW w:w="9899" w:type="dxa"/>
            <w:gridSpan w:val="15"/>
            <w:tcBorders>
              <w:left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mc:AlternateContent>
                <mc:Choice Requires="wps">
                  <w:drawing>
                    <wp:anchor behindDoc="0" distT="0" distB="0" distL="0" distR="0" simplePos="0" locked="0" layoutInCell="1" allowOverlap="1" relativeHeight="6">
                      <wp:simplePos x="0" y="0"/>
                      <wp:positionH relativeFrom="column">
                        <wp:posOffset>97790</wp:posOffset>
                      </wp:positionH>
                      <wp:positionV relativeFrom="paragraph">
                        <wp:posOffset>134620</wp:posOffset>
                      </wp:positionV>
                      <wp:extent cx="3467100" cy="1219200"/>
                      <wp:effectExtent l="5080" t="5080" r="5715" b="158115"/>
                      <wp:wrapNone/>
                      <wp:docPr id="2" name="Shape 2"/>
                      <a:graphic xmlns:a="http://schemas.openxmlformats.org/drawingml/2006/main">
                        <a:graphicData uri="http://schemas.microsoft.com/office/word/2010/wordprocessingShape">
                          <wps:wsp>
                            <wps:cNvSpPr/>
                            <wps:spPr>
                              <a:xfrm>
                                <a:off x="0" y="0"/>
                                <a:ext cx="3467160" cy="1219320"/>
                              </a:xfrm>
                              <a:prstGeom prst="wedgeRectCallout">
                                <a:avLst>
                                  <a:gd name="adj1" fmla="val -20833"/>
                                  <a:gd name="adj2" fmla="val 62500"/>
                                </a:avLst>
                              </a:prstGeom>
                              <a:solidFill>
                                <a:srgbClr val="ffffff"/>
                              </a:solidFill>
                              <a:ln w="9525">
                                <a:solidFill>
                                  <a:srgbClr val="ff0000"/>
                                </a:solidFill>
                                <a:miter/>
                              </a:ln>
                            </wps:spPr>
                            <wps:style>
                              <a:lnRef idx="0"/>
                              <a:fillRef idx="0"/>
                              <a:effectRef idx="0"/>
                              <a:fontRef idx="minor"/>
                            </wps:style>
                            <wps:txbx>
                              <w:txbxContent>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【例】</w:t>
                                  </w:r>
                                </w:p>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①→</w:t>
                                  </w:r>
                                  <w:r>
                                    <w:rPr>
                                      <w:rFonts w:ascii="MS Mincho" w:hAnsi="MS Mincho" w:cs="MS Mincho" w:eastAsia="MS Mincho"/>
                                      <w:b w:val="false"/>
                                      <w:i w:val="false"/>
                                      <w:caps w:val="false"/>
                                      <w:smallCaps w:val="false"/>
                                      <w:strike w:val="false"/>
                                      <w:dstrike w:val="false"/>
                                      <w:color w:val="FF0000"/>
                                      <w:position w:val="0"/>
                                      <w:sz w:val="20"/>
                                      <w:sz w:val="20"/>
                                      <w:vertAlign w:val="baseline"/>
                                    </w:rPr>
                                    <w:t>契約希望金額（税込）：</w:t>
                                  </w:r>
                                  <w:r>
                                    <w:rPr>
                                      <w:rFonts w:eastAsia="MS Mincho" w:cs="MS Mincho" w:ascii="MS Mincho" w:hAnsi="MS Mincho"/>
                                      <w:b w:val="false"/>
                                      <w:i w:val="false"/>
                                      <w:caps w:val="false"/>
                                      <w:smallCaps w:val="false"/>
                                      <w:strike w:val="false"/>
                                      <w:dstrike w:val="false"/>
                                      <w:color w:val="FF0000"/>
                                      <w:position w:val="0"/>
                                      <w:sz w:val="20"/>
                                      <w:sz w:val="20"/>
                                      <w:vertAlign w:val="baseline"/>
                                    </w:rPr>
                                    <w:t>55,777,019</w:t>
                                  </w:r>
                                  <w:r>
                                    <w:rPr>
                                      <w:rFonts w:ascii="MS Mincho" w:hAnsi="MS Mincho" w:cs="MS Mincho" w:eastAsia="MS Mincho"/>
                                      <w:b w:val="false"/>
                                      <w:i w:val="false"/>
                                      <w:caps w:val="false"/>
                                      <w:smallCaps w:val="false"/>
                                      <w:strike w:val="false"/>
                                      <w:dstrike w:val="false"/>
                                      <w:color w:val="FF0000"/>
                                      <w:position w:val="0"/>
                                      <w:sz w:val="20"/>
                                      <w:sz w:val="20"/>
                                      <w:vertAlign w:val="baseline"/>
                                    </w:rPr>
                                    <w:t>円</w:t>
                                  </w:r>
                                </w:p>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②→①</w:t>
                                  </w:r>
                                  <w:r>
                                    <w:rPr>
                                      <w:rFonts w:eastAsia="MS Mincho" w:cs="MS Mincho" w:ascii="MS Mincho" w:hAnsi="MS Mincho"/>
                                      <w:b w:val="false"/>
                                      <w:i w:val="false"/>
                                      <w:caps w:val="false"/>
                                      <w:smallCaps w:val="false"/>
                                      <w:strike w:val="false"/>
                                      <w:dstrike w:val="false"/>
                                      <w:color w:val="FF0000"/>
                                      <w:position w:val="0"/>
                                      <w:sz w:val="20"/>
                                      <w:sz w:val="20"/>
                                      <w:vertAlign w:val="baseline"/>
                                    </w:rPr>
                                    <w:t>×100/110=50,706,380.909</w:t>
                                  </w:r>
                                </w:p>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w:t>
                                  </w:r>
                                  <w:r>
                                    <w:rPr>
                                      <w:rFonts w:ascii="MS Mincho" w:hAnsi="MS Mincho" w:cs="MS Mincho" w:eastAsia="MS Mincho"/>
                                      <w:b w:val="false"/>
                                      <w:i w:val="false"/>
                                      <w:caps w:val="false"/>
                                      <w:smallCaps w:val="false"/>
                                      <w:strike w:val="false"/>
                                      <w:dstrike w:val="false"/>
                                      <w:color w:val="FF0000"/>
                                      <w:position w:val="0"/>
                                      <w:sz w:val="20"/>
                                      <w:sz w:val="20"/>
                                      <w:vertAlign w:val="baseline"/>
                                    </w:rPr>
                                    <w:t>小数点第３位で切り上げ</w:t>
                                  </w:r>
                                </w:p>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③→</w:t>
                                  </w:r>
                                  <w:r>
                                    <w:rPr>
                                      <w:rFonts w:ascii="MS Mincho" w:hAnsi="MS Mincho" w:cs="MS Mincho" w:eastAsia="MS Mincho"/>
                                      <w:b w:val="false"/>
                                      <w:i w:val="false"/>
                                      <w:caps w:val="false"/>
                                      <w:smallCaps w:val="false"/>
                                      <w:strike w:val="false"/>
                                      <w:dstrike w:val="false"/>
                                      <w:color w:val="FF0000"/>
                                      <w:position w:val="0"/>
                                      <w:sz w:val="20"/>
                                      <w:sz w:val="20"/>
                                      <w:vertAlign w:val="baseline"/>
                                    </w:rPr>
                                    <w:t>入札金額：</w:t>
                                  </w:r>
                                  <w:r>
                                    <w:rPr>
                                      <w:rFonts w:eastAsia="MS Mincho" w:cs="MS Mincho" w:ascii="MS Mincho" w:hAnsi="MS Mincho"/>
                                      <w:b w:val="false"/>
                                      <w:i w:val="false"/>
                                      <w:caps w:val="false"/>
                                      <w:smallCaps w:val="false"/>
                                      <w:strike w:val="false"/>
                                      <w:dstrike w:val="false"/>
                                      <w:color w:val="FF0000"/>
                                      <w:position w:val="0"/>
                                      <w:sz w:val="20"/>
                                      <w:sz w:val="20"/>
                                      <w:vertAlign w:val="baseline"/>
                                    </w:rPr>
                                    <w:t>50,706,380.91</w:t>
                                  </w:r>
                                </w:p>
                                <w:p>
                                  <w:pPr>
                                    <w:pStyle w:val="Style10"/>
                                    <w:spacing w:lineRule="exact" w:line="240" w:before="0" w:after="0"/>
                                    <w:ind w:hanging="0" w:left="0" w:right="0"/>
                                    <w:jc w:val="both"/>
                                    <w:rPr/>
                                  </w:pPr>
                                  <w:r>
                                    <w:rPr/>
                                  </w:r>
                                </w:p>
                              </w:txbxContent>
                            </wps:txbx>
                            <wps:bodyPr anchor="t">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Shape 2"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7.7pt;margin-top:10.6pt;width:272.95pt;height:95.95pt;mso-wrap-style:square;v-text-anchor:top" type="_x0000_t61">
                      <v:fill o:detectmouseclick="t" type="solid" color2="black"/>
                      <v:stroke color="red" weight="9360" joinstyle="miter" endcap="flat"/>
                      <v:textbox>
                        <w:txbxContent>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【例】</w:t>
                            </w:r>
                          </w:p>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①→</w:t>
                            </w:r>
                            <w:r>
                              <w:rPr>
                                <w:rFonts w:ascii="MS Mincho" w:hAnsi="MS Mincho" w:cs="MS Mincho" w:eastAsia="MS Mincho"/>
                                <w:b w:val="false"/>
                                <w:i w:val="false"/>
                                <w:caps w:val="false"/>
                                <w:smallCaps w:val="false"/>
                                <w:strike w:val="false"/>
                                <w:dstrike w:val="false"/>
                                <w:color w:val="FF0000"/>
                                <w:position w:val="0"/>
                                <w:sz w:val="20"/>
                                <w:sz w:val="20"/>
                                <w:vertAlign w:val="baseline"/>
                              </w:rPr>
                              <w:t>契約希望金額（税込）：</w:t>
                            </w:r>
                            <w:r>
                              <w:rPr>
                                <w:rFonts w:eastAsia="MS Mincho" w:cs="MS Mincho" w:ascii="MS Mincho" w:hAnsi="MS Mincho"/>
                                <w:b w:val="false"/>
                                <w:i w:val="false"/>
                                <w:caps w:val="false"/>
                                <w:smallCaps w:val="false"/>
                                <w:strike w:val="false"/>
                                <w:dstrike w:val="false"/>
                                <w:color w:val="FF0000"/>
                                <w:position w:val="0"/>
                                <w:sz w:val="20"/>
                                <w:sz w:val="20"/>
                                <w:vertAlign w:val="baseline"/>
                              </w:rPr>
                              <w:t>55,777,019</w:t>
                            </w:r>
                            <w:r>
                              <w:rPr>
                                <w:rFonts w:ascii="MS Mincho" w:hAnsi="MS Mincho" w:cs="MS Mincho" w:eastAsia="MS Mincho"/>
                                <w:b w:val="false"/>
                                <w:i w:val="false"/>
                                <w:caps w:val="false"/>
                                <w:smallCaps w:val="false"/>
                                <w:strike w:val="false"/>
                                <w:dstrike w:val="false"/>
                                <w:color w:val="FF0000"/>
                                <w:position w:val="0"/>
                                <w:sz w:val="20"/>
                                <w:sz w:val="20"/>
                                <w:vertAlign w:val="baseline"/>
                              </w:rPr>
                              <w:t>円</w:t>
                            </w:r>
                          </w:p>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②→①</w:t>
                            </w:r>
                            <w:r>
                              <w:rPr>
                                <w:rFonts w:eastAsia="MS Mincho" w:cs="MS Mincho" w:ascii="MS Mincho" w:hAnsi="MS Mincho"/>
                                <w:b w:val="false"/>
                                <w:i w:val="false"/>
                                <w:caps w:val="false"/>
                                <w:smallCaps w:val="false"/>
                                <w:strike w:val="false"/>
                                <w:dstrike w:val="false"/>
                                <w:color w:val="FF0000"/>
                                <w:position w:val="0"/>
                                <w:sz w:val="20"/>
                                <w:sz w:val="20"/>
                                <w:vertAlign w:val="baseline"/>
                              </w:rPr>
                              <w:t>×100/110=50,706,380.909</w:t>
                            </w:r>
                          </w:p>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w:t>
                            </w:r>
                            <w:r>
                              <w:rPr>
                                <w:rFonts w:ascii="MS Mincho" w:hAnsi="MS Mincho" w:cs="MS Mincho" w:eastAsia="MS Mincho"/>
                                <w:b w:val="false"/>
                                <w:i w:val="false"/>
                                <w:caps w:val="false"/>
                                <w:smallCaps w:val="false"/>
                                <w:strike w:val="false"/>
                                <w:dstrike w:val="false"/>
                                <w:color w:val="FF0000"/>
                                <w:position w:val="0"/>
                                <w:sz w:val="20"/>
                                <w:sz w:val="20"/>
                                <w:vertAlign w:val="baseline"/>
                              </w:rPr>
                              <w:t>小数点第３位で切り上げ</w:t>
                            </w:r>
                          </w:p>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③→</w:t>
                            </w:r>
                            <w:r>
                              <w:rPr>
                                <w:rFonts w:ascii="MS Mincho" w:hAnsi="MS Mincho" w:cs="MS Mincho" w:eastAsia="MS Mincho"/>
                                <w:b w:val="false"/>
                                <w:i w:val="false"/>
                                <w:caps w:val="false"/>
                                <w:smallCaps w:val="false"/>
                                <w:strike w:val="false"/>
                                <w:dstrike w:val="false"/>
                                <w:color w:val="FF0000"/>
                                <w:position w:val="0"/>
                                <w:sz w:val="20"/>
                                <w:sz w:val="20"/>
                                <w:vertAlign w:val="baseline"/>
                              </w:rPr>
                              <w:t>入札金額：</w:t>
                            </w:r>
                            <w:r>
                              <w:rPr>
                                <w:rFonts w:eastAsia="MS Mincho" w:cs="MS Mincho" w:ascii="MS Mincho" w:hAnsi="MS Mincho"/>
                                <w:b w:val="false"/>
                                <w:i w:val="false"/>
                                <w:caps w:val="false"/>
                                <w:smallCaps w:val="false"/>
                                <w:strike w:val="false"/>
                                <w:dstrike w:val="false"/>
                                <w:color w:val="FF0000"/>
                                <w:position w:val="0"/>
                                <w:sz w:val="20"/>
                                <w:sz w:val="20"/>
                                <w:vertAlign w:val="baseline"/>
                              </w:rPr>
                              <w:t>50,706,380.91</w:t>
                            </w:r>
                          </w:p>
                          <w:p>
                            <w:pPr>
                              <w:pStyle w:val="Style10"/>
                              <w:spacing w:lineRule="exact" w:line="240" w:before="0" w:after="0"/>
                              <w:ind w:hanging="0" w:left="0" w:right="0"/>
                              <w:jc w:val="both"/>
                              <w:rPr/>
                            </w:pPr>
                            <w:r>
                              <w:rPr/>
                            </w:r>
                          </w:p>
                        </w:txbxContent>
                      </v:textbox>
                      <w10:wrap type="none"/>
                    </v:shape>
                  </w:pict>
                </mc:Fallback>
              </mc:AlternateContent>
            </w:r>
          </w:p>
          <w:p>
            <w:pPr>
              <w:pStyle w:val="normal1"/>
              <w:keepNext w:val="false"/>
              <w:keepLines w:val="false"/>
              <w:widowControl w:val="false"/>
              <w:pBdr/>
              <w:shd w:val="clear" w:fill="auto"/>
              <w:spacing w:lineRule="auto" w:line="240" w:before="0" w:after="0"/>
              <w:ind w:firstLine="21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mc:AlternateContent>
                <mc:Choice Requires="wps">
                  <w:drawing>
                    <wp:anchor behindDoc="0" distT="0" distB="0" distL="0" distR="0" simplePos="0" locked="0" layoutInCell="1" allowOverlap="1" relativeHeight="4">
                      <wp:simplePos x="0" y="0"/>
                      <wp:positionH relativeFrom="column">
                        <wp:posOffset>4228465</wp:posOffset>
                      </wp:positionH>
                      <wp:positionV relativeFrom="paragraph">
                        <wp:posOffset>158115</wp:posOffset>
                      </wp:positionV>
                      <wp:extent cx="1920875" cy="768350"/>
                      <wp:effectExtent l="6985" t="6350" r="6985" b="103505"/>
                      <wp:wrapNone/>
                      <wp:docPr id="3" name="Shape 5"/>
                      <a:graphic xmlns:a="http://schemas.openxmlformats.org/drawingml/2006/main">
                        <a:graphicData uri="http://schemas.microsoft.com/office/word/2010/wordprocessingShape">
                          <wps:wsp>
                            <wps:cNvSpPr/>
                            <wps:spPr>
                              <a:xfrm>
                                <a:off x="0" y="0"/>
                                <a:ext cx="1920960" cy="768240"/>
                              </a:xfrm>
                              <a:prstGeom prst="wedgeRectCallout">
                                <a:avLst>
                                  <a:gd name="adj1" fmla="val -20833"/>
                                  <a:gd name="adj2" fmla="val 62500"/>
                                </a:avLst>
                              </a:prstGeom>
                              <a:solidFill>
                                <a:srgbClr val="ffffff"/>
                              </a:solidFill>
                              <a:ln w="12700">
                                <a:solidFill>
                                  <a:srgbClr val="ff0000"/>
                                </a:solidFill>
                                <a:miter/>
                              </a:ln>
                            </wps:spPr>
                            <wps:style>
                              <a:lnRef idx="0"/>
                              <a:fillRef idx="0"/>
                              <a:effectRef idx="0"/>
                              <a:fontRef idx="minor"/>
                            </wps:style>
                            <wps:txbx>
                              <w:txbxContent>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実際の作成日をご記載ください。</w:t>
                                  </w:r>
                                </w:p>
                                <w:p>
                                  <w:pPr>
                                    <w:pStyle w:val="Style10"/>
                                    <w:spacing w:lineRule="exact" w:line="240" w:before="0" w:after="0"/>
                                    <w:ind w:hanging="0" w:left="0" w:right="0"/>
                                    <w:jc w:val="both"/>
                                    <w:rPr/>
                                  </w:pPr>
                                  <w:r>
                                    <w:rPr/>
                                  </w:r>
                                </w:p>
                              </w:txbxContent>
                            </wps:txbx>
                            <wps:bodyPr anchor="t">
                              <a:noAutofit/>
                            </wps:bodyPr>
                          </wps:wsp>
                        </a:graphicData>
                      </a:graphic>
                    </wp:anchor>
                  </w:drawing>
                </mc:Choice>
                <mc:Fallback>
                  <w:pict>
                    <v:shape id="shape_0" ID="Shape 5"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32.95pt;margin-top:12.45pt;width:151.2pt;height:60.45pt;mso-wrap-style:square;v-text-anchor:top" type="_x0000_t61">
                      <v:fill o:detectmouseclick="t" type="solid" color2="black"/>
                      <v:stroke color="red" weight="12600" joinstyle="miter" endcap="flat"/>
                      <v:textbox>
                        <w:txbxContent>
                          <w:p>
                            <w:pPr>
                              <w:pStyle w:val="Style10"/>
                              <w:spacing w:lineRule="exact" w:line="240" w:before="0" w:after="0"/>
                              <w:ind w:hanging="0" w:left="0" w:right="0"/>
                              <w:jc w:val="both"/>
                              <w:rPr/>
                            </w:pPr>
                            <w:r>
                              <w:rPr>
                                <w:rFonts w:ascii="MS Mincho" w:hAnsi="MS Mincho" w:cs="MS Mincho" w:eastAsia="MS Mincho"/>
                                <w:b w:val="false"/>
                                <w:i w:val="false"/>
                                <w:caps w:val="false"/>
                                <w:smallCaps w:val="false"/>
                                <w:strike w:val="false"/>
                                <w:dstrike w:val="false"/>
                                <w:color w:val="FF0000"/>
                                <w:position w:val="0"/>
                                <w:sz w:val="20"/>
                                <w:sz w:val="20"/>
                                <w:vertAlign w:val="baseline"/>
                              </w:rPr>
                              <w:t>実際の作成日をご記載ください。</w:t>
                            </w:r>
                          </w:p>
                          <w:p>
                            <w:pPr>
                              <w:pStyle w:val="Style10"/>
                              <w:spacing w:lineRule="exact" w:line="240" w:before="0" w:after="0"/>
                              <w:ind w:hanging="0" w:left="0" w:right="0"/>
                              <w:jc w:val="both"/>
                              <w:rPr/>
                            </w:pPr>
                            <w:r>
                              <w:rPr/>
                            </w:r>
                          </w:p>
                        </w:txbxContent>
                      </v:textbox>
                      <w10:wrap type="none"/>
                    </v:shape>
                  </w:pict>
                </mc:Fallback>
              </mc:AlternateConten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仕様書その他の書類、現場等を熟覧のうえ、札幌市契約規則、札幌市競争入札参加者心得及びその他関係規定等を遵守し、上記の金額で入札します。</w:t>
            </w:r>
          </w:p>
          <w:p>
            <w:pPr>
              <w:pStyle w:val="normal1"/>
              <w:keepNext w:val="false"/>
              <w:keepLines w:val="false"/>
              <w:widowControl w:val="false"/>
              <w:pBdr/>
              <w:shd w:val="clear" w:fill="auto"/>
              <w:spacing w:lineRule="auto" w:line="240" w:before="0" w:after="0"/>
              <w:ind w:firstLine="22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なお、札幌市議会の議決に付すべき契約に関する条例及び札幌市財産条例の適用を受ける場合においては、同議会の同意を得た後に契約を締結することを承知いたします。</w:t>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58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w:t>
            </w:r>
            <w:r>
              <w:rPr>
                <w:rFonts w:ascii="MS Mincho" w:hAnsi="MS Mincho" w:cs="MS Mincho" w:eastAsia="MS Mincho"/>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年</w:t>
            </w:r>
            <w:r>
              <w:rPr>
                <w:rFonts w:ascii="MS Mincho" w:hAnsi="MS Mincho" w:cs="MS Mincho" w:eastAsia="MS Mincho"/>
                <w:b w:val="false"/>
                <w:bCs w:val="false"/>
                <w:i w:val="false"/>
                <w:iCs w:val="false"/>
                <w:caps w:val="false"/>
                <w:smallCaps w:val="false"/>
                <w:strike w:val="false"/>
                <w:dstrike w:val="false"/>
                <w:color w:val="000000"/>
                <w:position w:val="0"/>
                <w:sz w:val="21"/>
                <w:sz w:val="21"/>
                <w:szCs w:val="21"/>
                <w:u w:val="none"/>
                <w:shd w:fill="auto" w:val="clear"/>
                <w:vertAlign w:val="baseline"/>
              </w:rPr>
              <w:t>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月</w:t>
            </w:r>
            <w:r>
              <w:rPr>
                <w:rFonts w:ascii="MS Mincho" w:hAnsi="MS Mincho" w:cs="MS Mincho" w:eastAsia="MS Mincho"/>
                <w:b w:val="false"/>
                <w:bCs w:val="false"/>
                <w:i w:val="false"/>
                <w:iCs w:val="false"/>
                <w:caps w:val="false"/>
                <w:smallCaps w:val="false"/>
                <w:strike w:val="false"/>
                <w:dstrike w:val="false"/>
                <w:color w:val="000000"/>
                <w:position w:val="0"/>
                <w:sz w:val="21"/>
                <w:sz w:val="21"/>
                <w:szCs w:val="21"/>
                <w:u w:val="none"/>
                <w:shd w:fill="auto" w:val="clear"/>
                <w:vertAlign w:val="baseline"/>
              </w:rPr>
              <w:t>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日</w:t>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（あて先）札幌市長</w:t>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住　　　　所　　</w:t>
            </w:r>
            <w:r>
              <w:rPr>
                <w:rFonts w:ascii="MS Mincho" w:hAnsi="MS Mincho" w:cs="MS Mincho" w:eastAsia="MS Mincho"/>
                <w:b w:val="false"/>
                <w:bCs w:val="false"/>
                <w:i w:val="false"/>
                <w:iCs w:val="false"/>
                <w:caps w:val="false"/>
                <w:smallCaps w:val="false"/>
                <w:strike w:val="false"/>
                <w:dstrike w:val="false"/>
                <w:color w:val="000000"/>
                <w:position w:val="0"/>
                <w:sz w:val="21"/>
                <w:sz w:val="21"/>
                <w:szCs w:val="21"/>
                <w:u w:val="none"/>
                <w:shd w:fill="auto" w:val="clear"/>
                <w:vertAlign w:val="baseline"/>
              </w:rPr>
              <w:t>札幌市中央区北１条○○</w:t>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mc:AlternateContent>
                <mc:Choice Requires="wps">
                  <w:drawing>
                    <wp:anchor behindDoc="0" distT="0" distB="0" distL="0" distR="0" simplePos="0" locked="0" layoutInCell="1" allowOverlap="1" relativeHeight="2">
                      <wp:simplePos x="0" y="0"/>
                      <wp:positionH relativeFrom="column">
                        <wp:posOffset>5428615</wp:posOffset>
                      </wp:positionH>
                      <wp:positionV relativeFrom="paragraph">
                        <wp:posOffset>177800</wp:posOffset>
                      </wp:positionV>
                      <wp:extent cx="358775" cy="358775"/>
                      <wp:effectExtent l="7620" t="6985" r="6350" b="6350"/>
                      <wp:wrapNone/>
                      <wp:docPr id="4" name="Shape 4"/>
                      <a:graphic xmlns:a="http://schemas.openxmlformats.org/drawingml/2006/main">
                        <a:graphicData uri="http://schemas.microsoft.com/office/word/2010/wordprocessingShape">
                          <wps:wsp>
                            <wps:cNvSpPr/>
                            <wps:spPr>
                              <a:xfrm>
                                <a:off x="0" y="0"/>
                                <a:ext cx="358920" cy="358920"/>
                              </a:xfrm>
                              <a:prstGeom prst="ellipse">
                                <a:avLst/>
                              </a:prstGeom>
                              <a:noFill/>
                              <a:ln w="12700">
                                <a:solidFill>
                                  <a:srgbClr val="ff0000"/>
                                </a:solidFill>
                                <a:miter/>
                              </a:ln>
                            </wps:spPr>
                            <wps:style>
                              <a:lnRef idx="0"/>
                              <a:fillRef idx="0"/>
                              <a:effectRef idx="0"/>
                              <a:fontRef idx="minor"/>
                            </wps:style>
                            <wps:txbx>
                              <w:txbxContent>
                                <w:p>
                                  <w:pPr>
                                    <w:pStyle w:val="Style10"/>
                                    <w:spacing w:lineRule="exact" w:line="240" w:before="0" w:after="0"/>
                                    <w:ind w:hanging="0" w:left="0" w:right="0"/>
                                    <w:jc w:val="left"/>
                                    <w:rPr/>
                                  </w:pPr>
                                  <w:r>
                                    <w:rPr/>
                                  </w:r>
                                </w:p>
                              </w:txbxContent>
                            </wps:txbx>
                            <wps:bodyPr tIns="91440" bIns="91440" anchor="ctr">
                              <a:noAutofit/>
                            </wps:bodyPr>
                          </wps:wsp>
                        </a:graphicData>
                      </a:graphic>
                    </wp:anchor>
                  </w:drawing>
                </mc:Choice>
                <mc:Fallback>
                  <w:pict>
                    <v:oval id="shape_0" ID="Shape 4" path="l-2147483648,-2147483643l-2147483628,-2147483627l-2147483648,-2147483643l-2147483626,-2147483625xe" stroked="t" o:allowincell="f" style="position:absolute;margin-left:427.45pt;margin-top:14pt;width:28.2pt;height:28.2pt;mso-wrap-style:none;v-text-anchor:middle">
                      <v:fill o:detectmouseclick="t" on="false"/>
                      <v:stroke color="red" weight="12600" joinstyle="miter" endcap="flat"/>
                      <v:textbox>
                        <w:txbxContent>
                          <w:p>
                            <w:pPr>
                              <w:pStyle w:val="Style10"/>
                              <w:spacing w:lineRule="exact" w:line="240" w:before="0" w:after="0"/>
                              <w:ind w:hanging="0" w:left="0" w:right="0"/>
                              <w:jc w:val="left"/>
                              <w:rPr/>
                            </w:pPr>
                            <w:r>
                              <w:rPr/>
                            </w:r>
                          </w:p>
                        </w:txbxContent>
                      </v:textbox>
                      <w10:wrap type="none"/>
                    </v:oval>
                  </w:pict>
                </mc:Fallback>
              </mc:AlternateConten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入  札  者　　商号又は名称　　株式会社○○</w:t>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職・氏名　　代表取締役　○○　△△　　　　印</w:t>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　　　　　　　　　入札代理人　　氏　　　　名　　　　　　　　　　　　　　　　　　印</w:t>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880" w:left="1203" w:right="156"/>
              <w:jc w:val="left"/>
              <w:rPr>
                <w:rFonts w:ascii="MS Mincho" w:hAnsi="MS Mincho" w:eastAsia="MS Mincho" w:cs="MS Mincho"/>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備考　１　代理人が入札する場合の訂正は、代理人の印鑑で行うこと（ただし、金額の訂正はできない。）。</w:t>
            </w:r>
          </w:p>
          <w:p>
            <w:pPr>
              <w:pStyle w:val="normal1"/>
              <w:keepNext w:val="false"/>
              <w:keepLines w:val="false"/>
              <w:widowControl w:val="false"/>
              <w:pBdr/>
              <w:shd w:val="clear" w:fill="auto"/>
              <w:spacing w:lineRule="auto" w:line="240" w:before="0" w:after="0"/>
              <w:ind w:firstLine="992"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２　代理人が入札するときは、入札者の押印を要しない。</w:t>
            </w:r>
          </w:p>
        </w:tc>
      </w:tr>
    </w:tbl>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 w:val="21"/>
          <w:szCs w:val="21"/>
          <w:u w:val="none"/>
          <w:shd w:fill="auto" w:val="clear"/>
          <w:vertAlign w:val="baseline"/>
        </w:rPr>
      </w:r>
    </w:p>
    <w:sectPr>
      <w:headerReference w:type="even" r:id="rId2"/>
      <w:headerReference w:type="default" r:id="rId3"/>
      <w:headerReference w:type="first" r:id="rId4"/>
      <w:type w:val="nextPage"/>
      <w:pgSz w:w="11906" w:h="16838"/>
      <w:pgMar w:left="1021" w:right="567" w:gutter="0" w:header="720" w:top="777" w:footer="0" w:bottom="567"/>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oto Sans Symbols">
    <w:charset w:val="80"/>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80"/>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80"/>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MS Mincho">
    <w:charset w:val="8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val="false"/>
      <w:pBdr/>
      <w:shd w:val="clear" w:fill="auto"/>
      <w:tabs>
        <w:tab w:val="clear" w:pos="720"/>
        <w:tab w:val="center" w:pos="4252" w:leader="none"/>
        <w:tab w:val="center" w:pos="5159" w:leader="none"/>
        <w:tab w:val="right" w:pos="8504" w:leader="none"/>
        <w:tab w:val="right" w:pos="10318" w:leader="none"/>
      </w:tabs>
      <w:spacing w:lineRule="auto" w:line="240" w:before="0" w:after="0"/>
      <w:ind w:hanging="0" w:left="0" w:right="0"/>
      <w:jc w:val="right"/>
      <w:rPr>
        <w:rFonts w:ascii="MS Mincho" w:hAnsi="MS Mincho" w:eastAsia="MS Mincho" w:cs="MS Mincho"/>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8"/>
        <w:sz w:val="18"/>
        <w:szCs w:val="18"/>
        <w:u w:val="none"/>
        <w:shd w:fill="auto" w:val="clear"/>
        <w:vertAlign w:val="baseline"/>
      </w:rPr>
      <w:t>【別記例３】入札書</w:t>
    </w:r>
    <w:r>
      <w:rPr>
        <w:rFonts w:eastAsia="MS Mincho" w:cs="MS Mincho" w:ascii="MS Mincho" w:hAnsi="MS Mincho"/>
        <w:b w:val="false"/>
        <w:bCs w:val="false"/>
        <w:i w:val="false"/>
        <w:iCs w:val="false"/>
        <w:caps w:val="false"/>
        <w:smallCaps w:val="false"/>
        <w:strike w:val="false"/>
        <w:dstrike w:val="false"/>
        <w:color w:val="000000"/>
        <w:position w:val="0"/>
        <w:sz w:val="18"/>
        <w:sz w:val="18"/>
        <w:szCs w:val="18"/>
        <w:u w:val="none"/>
        <w:shd w:fill="auto" w:val="clear"/>
        <w:vertAlign w:val="baseline"/>
      </w:rPr>
      <w:tab/>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val="false"/>
      <w:pBdr/>
      <w:shd w:val="clear" w:fill="auto"/>
      <w:tabs>
        <w:tab w:val="clear" w:pos="720"/>
        <w:tab w:val="center" w:pos="4252" w:leader="none"/>
        <w:tab w:val="center" w:pos="5159" w:leader="none"/>
        <w:tab w:val="right" w:pos="8504" w:leader="none"/>
        <w:tab w:val="right" w:pos="10318" w:leader="none"/>
      </w:tabs>
      <w:spacing w:lineRule="auto" w:line="240" w:before="0" w:after="0"/>
      <w:ind w:hanging="0" w:left="0" w:right="0"/>
      <w:jc w:val="right"/>
      <w:rPr>
        <w:rFonts w:ascii="MS Mincho" w:hAnsi="MS Mincho" w:eastAsia="MS Mincho" w:cs="MS Mincho"/>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8"/>
        <w:sz w:val="18"/>
        <w:szCs w:val="18"/>
        <w:u w:val="none"/>
        <w:shd w:fill="auto" w:val="clear"/>
        <w:vertAlign w:val="baseline"/>
      </w:rPr>
      <w:t>【別記例３】入札書</w:t>
    </w:r>
    <w:r>
      <w:rPr>
        <w:rFonts w:eastAsia="MS Mincho" w:cs="MS Mincho" w:ascii="MS Mincho" w:hAnsi="MS Mincho"/>
        <w:b w:val="false"/>
        <w:bCs w:val="false"/>
        <w:i w:val="false"/>
        <w:iCs w:val="false"/>
        <w:caps w:val="false"/>
        <w:smallCaps w:val="false"/>
        <w:strike w:val="false"/>
        <w:dstrike w:val="false"/>
        <w:color w:val="000000"/>
        <w:position w:val="0"/>
        <w:sz w:val="18"/>
        <w:sz w:val="18"/>
        <w:szCs w:val="18"/>
        <w:u w:val="none"/>
        <w:shd w:fill="auto" w:val="clear"/>
        <w:vertAlign w:val="baseline"/>
      </w:rPr>
      <w:tab/>
      <w:tab/>
    </w:r>
  </w:p>
</w:hdr>
</file>

<file path=word/settings.xml><?xml version="1.0" encoding="utf-8"?>
<w:settings xmlns:w="http://schemas.openxmlformats.org/wordprocessingml/2006/main">
  <w:zoom w:percent="80"/>
  <w:embedTrueTypeFonts/>
  <w:defaultTabStop w:val="720"/>
  <w:autoHyphenation w:val="true"/>
  <w:compat>
    <w:doNotExpandShiftReturn/>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oto Sans Symbols" w:hAnsi="Noto Sans Symbols" w:eastAsia="Noto Sans Symbols" w:cs="Noto Sans Symbols"/>
        <w:lang w:val="en-US" w:eastAsia="ja-JP" w:bidi="hi-IN"/>
      </w:rPr>
    </w:rPrDefault>
    <w:pPrDefault>
      <w:pPr>
        <w:suppressAutoHyphens w:val="true"/>
      </w:pPr>
    </w:pPrDefault>
  </w:docDefaults>
  <w:style w:type="paragraph" w:styleId="Normal">
    <w:name w:val="Normal"/>
    <w:qFormat/>
    <w:pPr>
      <w:widowControl/>
      <w:bidi w:val="0"/>
      <w:spacing w:before="0" w:after="0"/>
      <w:jc w:val="left"/>
    </w:pPr>
    <w:rPr>
      <w:rFonts w:ascii="Noto Sans Symbols" w:hAnsi="Noto Sans Symbols" w:eastAsia="Noto Sans Symbols" w:cs="Noto Sans Symbols"/>
      <w:color w:val="auto"/>
      <w:kern w:val="0"/>
      <w:sz w:val="20"/>
      <w:szCs w:val="20"/>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9">
    <w:name w:val="索引"/>
    <w:basedOn w:val="Normal"/>
    <w:qFormat/>
    <w:pPr>
      <w:suppressLineNumbers/>
    </w:pPr>
    <w:rPr>
      <w:rFonts w:cs="Lucida Sans"/>
    </w:rPr>
  </w:style>
  <w:style w:type="paragraph" w:styleId="normal1" w:default="1">
    <w:name w:val="normal1"/>
    <w:qFormat/>
    <w:pPr>
      <w:widowControl/>
      <w:bidi w:val="0"/>
      <w:spacing w:before="0" w:after="0"/>
      <w:jc w:val="left"/>
    </w:pPr>
    <w:rPr>
      <w:rFonts w:ascii="Noto Sans Symbols" w:hAnsi="Noto Sans Symbols" w:eastAsia="Noto Sans Symbols" w:cs="Noto Sans Symbols"/>
      <w:color w:val="auto"/>
      <w:kern w:val="0"/>
      <w:sz w:val="20"/>
      <w:szCs w:val="20"/>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0">
    <w:name w:val="枠の内容"/>
    <w:basedOn w:val="Normal"/>
    <w:qFormat/>
    <w:pPr/>
    <w:rPr/>
  </w:style>
  <w:style w:type="paragraph" w:styleId="Style11">
    <w:name w:val="ヘッダーとフッター"/>
    <w:basedOn w:val="Normal"/>
    <w:qFormat/>
    <w:pPr/>
    <w:rPr/>
  </w:style>
  <w:style w:type="paragraph" w:styleId="Header">
    <w:name w:val="Header"/>
    <w:basedOn w:val="Style11"/>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P9VbliEk4QXFx7Ue7+WlWJhqO3g==">CgMxLjA4AHIhMUZObXdrX0dGMk13eU1TdktFemRjMVBSQkt5cWpUZTNi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LibreOffice/24.2.7.2$Windows_X86_64 LibreOffice_project/ee3885777aa7032db5a9b65deec9457448a91162</Application>
  <AppVersion>15.0000</AppVersion>
  <Pages>2</Pages>
  <Words>685</Words>
  <Characters>740</Characters>
  <CharactersWithSpaces>1062</CharactersWithSpaces>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2026-06-30T10:50:40Z</dcterms:modified>
  <cp:revision>1</cp:revision>
  <dc:subject/>
  <dc:title/>
</cp:coreProperties>
</file>