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　　　　　　　　　　令和　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私は、消費税法（昭和63年法律第108号）に基づく消費税及び地方税法（昭和25年法律第226号）に基づく地方消費税に関し、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NzEWTLzkqnVsg2AX/7QLhrk7mA==">CgMxLjA4AHIhMTR5WEt1T1FhbHRtcllQU2lKMi1ESWVoNE1rRXVTWEgt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