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2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120"/>
              <w:jc w:val="center"/>
              <w:rPr>
                <w:sz w:val="52"/>
                <w:szCs w:val="52"/>
              </w:rPr>
            </w:pPr>
            <w:r w:rsidDel="00000000" w:rsidR="00000000" w:rsidRPr="00000000">
              <w:rPr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ind w:right="12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right="12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right="120" w:firstLine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right="120" w:firstLine="6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ind w:right="120" w:firstLine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right="120" w:firstLine="48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ind w:right="120" w:firstLine="62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120" w:firstLine="3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right="120" w:firstLine="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調達件名　　　</w:t>
            </w:r>
          </w:p>
          <w:p w:rsidR="00000000" w:rsidDel="00000000" w:rsidP="00000000" w:rsidRDefault="00000000" w:rsidRPr="00000000" w14:paraId="00000016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252" w:right="281" w:firstLine="26.00000000000001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firstLine="24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　　　２　代理人（受任者）の印は、入札（見積）書に使用する印と同一の印を押印するこ　　　　　と。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sz w:val="22"/>
          <w:szCs w:val="22"/>
          <w:rtl w:val="0"/>
        </w:rPr>
        <w:t xml:space="preserve">　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xgvAhNXVinVitylmGNmM+nfUtw==">CgMxLjA4AHIhMV9yVlF4ZDdOZzZpZk1kbzJzY0JDVnM5R095N2dvcXBM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