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5234941</wp:posOffset>
                </wp:positionH>
                <wp:positionV relativeFrom="paragraph">
                  <wp:posOffset>-520062</wp:posOffset>
                </wp:positionV>
                <wp:extent cx="962025" cy="379029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3300" y="3632400"/>
                          <a:ext cx="1085400" cy="2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様式４の４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5234941</wp:posOffset>
                </wp:positionH>
                <wp:positionV relativeFrom="paragraph">
                  <wp:posOffset>-520062</wp:posOffset>
                </wp:positionV>
                <wp:extent cx="962025" cy="379029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3790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同　意　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【町内会デジタル活用促進補助金を申請・受領する団体】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団　体　名　　　　　　　　　　　　　　　　　　　　　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代表者役職・氏名　　　　　　　　　　　　　　　　　　　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3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上記団体が申請・受領する町内会デジタル活用促進補助金を用いて、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98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(集会施設名)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のインターネット接続工事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（備　　　品接続工事服務）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を行うことに同意いたします。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791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年　　月　　日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716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住　所　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716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団体名　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716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　　　　　　　　　　　　　　　　　　印　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(役職・氏名)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716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連絡先　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66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247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4D6ziTbiook9vDD0ufx1DCwOIw==">CgMxLjA4AHIhMTdkUHlGMWxGckZrTUVfSWlNWFFGX2c0cFVlbXZZa1FZ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