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72F8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72F8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:rsidTr="00AB17BA">
        <w:tc>
          <w:tcPr>
            <w:tcW w:w="2694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D820D4">
        <w:rPr>
          <w:rFonts w:hAnsi="ＭＳ 明朝" w:cs="ＭＳ明朝" w:hint="eastAsia"/>
          <w:kern w:val="0"/>
          <w:szCs w:val="21"/>
        </w:rPr>
        <w:t>日を起点とした過去３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D820D4" w:rsidRPr="00D820D4">
        <w:rPr>
          <w:rFonts w:asciiTheme="minorEastAsia" w:hAnsiTheme="minorEastAsia" w:hint="eastAsia"/>
          <w:sz w:val="22"/>
        </w:rPr>
        <w:t>札幌市またはその他の官公庁が発注した研修・セミナー・講演会等の運営業務の</w:t>
      </w:r>
      <w:r w:rsidR="00355C2C">
        <w:rPr>
          <w:rFonts w:asciiTheme="minorEastAsia" w:hAnsiTheme="minorEastAsia" w:hint="eastAsia"/>
          <w:sz w:val="22"/>
        </w:rPr>
        <w:t>契約</w:t>
      </w:r>
      <w:r w:rsidR="00D820D4" w:rsidRPr="00D820D4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55C2C" w:rsidRPr="0057120C" w:rsidRDefault="00355C2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:rsidR="00D820D4" w:rsidRDefault="00355C2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223.長谷川　千草</cp:lastModifiedBy>
  <cp:revision>18</cp:revision>
  <cp:lastPrinted>2013-01-31T08:20:00Z</cp:lastPrinted>
  <dcterms:created xsi:type="dcterms:W3CDTF">2012-11-30T11:48:00Z</dcterms:created>
  <dcterms:modified xsi:type="dcterms:W3CDTF">2021-04-23T03:16:00Z</dcterms:modified>
</cp:coreProperties>
</file>