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質問書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7602"/>
        <w:tblGridChange w:id="0">
          <w:tblGrid>
            <w:gridCol w:w="1526"/>
            <w:gridCol w:w="7602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年度「札幌市歴史文化のまちづくり推進事業」企画支援及び実施業務</w:t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Email：　　　　　　　　　　　　　TEL：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行は必要に応じて追加してください。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276" w:top="1843" w:left="1418" w:right="1558" w:header="851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様式３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1HkbAxwl4fvtgp9AJ0SObiok3g==">CgMxLjA4AHIhMVExbjFpTTdXX2V2VVBmWEU5Um8yTEhVQTJZaG56c1pt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