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様式１-別紙</w:t>
      </w:r>
      <w:r w:rsidDel="00000000" w:rsidR="00000000" w:rsidRPr="00000000">
        <w:rPr>
          <w:rtl w:val="0"/>
        </w:rPr>
      </w:r>
    </w:p>
    <w:tbl>
      <w:tblPr>
        <w:tblStyle w:val="Table1"/>
        <w:tblW w:w="8892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92"/>
        <w:tblGridChange w:id="0">
          <w:tblGrid>
            <w:gridCol w:w="8892"/>
          </w:tblGrid>
        </w:tblGridChange>
      </w:tblGrid>
      <w:tr>
        <w:trPr>
          <w:cantSplit w:val="0"/>
          <w:trHeight w:val="130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東１丁目劇場施設産業廃棄物収集運搬処分業務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内訳書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1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181.06299212598572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　入札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は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入札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書に記載の総価で行う。ただし、産業廃棄物処理費については、以下に記載された単価（収集運搬費と処分費を合算した単価）に当該単価の10％に相当する額を加算した額を用いて決定するものとする。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1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1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※ 行が不足する場合は追加して使用すること。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120" w:hanging="21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※ 本書は、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入札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書に添付し、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割印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をすること。なお、代理人が入札する場合は、代理人の印かんにより割印すること。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685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40"/>
              <w:gridCol w:w="2580"/>
              <w:gridCol w:w="1245"/>
              <w:gridCol w:w="2070"/>
              <w:gridCol w:w="2250"/>
              <w:tblGridChange w:id="0">
                <w:tblGrid>
                  <w:gridCol w:w="540"/>
                  <w:gridCol w:w="2580"/>
                  <w:gridCol w:w="1245"/>
                  <w:gridCol w:w="2070"/>
                  <w:gridCol w:w="2250"/>
                </w:tblGrid>
              </w:tblGridChange>
            </w:tblGrid>
            <w:tr>
              <w:trPr>
                <w:cantSplit w:val="0"/>
                <w:trHeight w:val="448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0A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品名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both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数量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both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単価（税抜き）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both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金額（税抜き）</w:t>
                  </w:r>
                </w:p>
              </w:tc>
            </w:tr>
            <w:tr>
              <w:trPr>
                <w:cantSplit w:val="0"/>
                <w:trHeight w:val="794" w:hRule="atLeast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0F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産</w:t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業</w:t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廃</w:t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棄</w:t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物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処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理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7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廃プラスチック類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8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１㎥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both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right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円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both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right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円</w:t>
                  </w:r>
                </w:p>
              </w:tc>
            </w:tr>
            <w:tr>
              <w:trPr>
                <w:cantSplit w:val="0"/>
                <w:trHeight w:val="794" w:hRule="atLeast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1D">
                  <w:pPr>
                    <w:widowControl w:val="0"/>
                    <w:tabs>
                      <w:tab w:val="left" w:leader="none" w:pos="592"/>
                    </w:tabs>
                    <w:spacing w:after="0" w:before="0" w:line="240" w:lineRule="auto"/>
                    <w:ind w:left="0" w:firstLine="0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E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金属くず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F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1000㎏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</w:tr>
            <w:tr>
              <w:trPr>
                <w:cantSplit w:val="0"/>
                <w:trHeight w:val="794" w:hRule="atLeast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24">
                  <w:pPr>
                    <w:widowControl w:val="0"/>
                    <w:tabs>
                      <w:tab w:val="left" w:leader="none" w:pos="592"/>
                    </w:tabs>
                    <w:spacing w:after="0" w:before="0" w:line="240" w:lineRule="auto"/>
                    <w:ind w:left="0" w:firstLine="0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5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混合廃棄物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6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40㎥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</w:tr>
            <w:tr>
              <w:trPr>
                <w:cantSplit w:val="0"/>
                <w:trHeight w:val="794" w:hRule="atLeast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2B">
                  <w:pPr>
                    <w:widowControl w:val="0"/>
                    <w:tabs>
                      <w:tab w:val="left" w:leader="none" w:pos="592"/>
                    </w:tabs>
                    <w:spacing w:after="0" w:before="0" w:line="240" w:lineRule="auto"/>
                    <w:ind w:left="0" w:firstLine="0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C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石膏ボード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D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90㎏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</w:tr>
            <w:tr>
              <w:trPr>
                <w:cantSplit w:val="0"/>
                <w:trHeight w:val="794" w:hRule="atLeast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32">
                  <w:pPr>
                    <w:widowControl w:val="0"/>
                    <w:tabs>
                      <w:tab w:val="left" w:leader="none" w:pos="592"/>
                    </w:tabs>
                    <w:spacing w:after="0" w:before="0" w:line="240" w:lineRule="auto"/>
                    <w:ind w:left="0" w:firstLine="0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3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コンクリートくず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4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50㎏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6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</w:tr>
            <w:tr>
              <w:trPr>
                <w:cantSplit w:val="0"/>
                <w:trHeight w:val="794" w:hRule="atLeast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39">
                  <w:pPr>
                    <w:widowControl w:val="0"/>
                    <w:tabs>
                      <w:tab w:val="left" w:leader="none" w:pos="592"/>
                    </w:tabs>
                    <w:spacing w:after="0" w:before="0" w:line="240" w:lineRule="auto"/>
                    <w:ind w:left="0" w:firstLine="0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A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蛍光灯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B">
                  <w:pPr>
                    <w:widowControl w:val="0"/>
                    <w:tabs>
                      <w:tab w:val="left" w:leader="none" w:pos="592"/>
                    </w:tabs>
                    <w:spacing w:line="276" w:lineRule="auto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１㎏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ind w:right="120"/>
                    <w:jc w:val="both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widowControl w:val="0"/>
                    <w:ind w:right="120"/>
                    <w:jc w:val="right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円</w:t>
                  </w:r>
                </w:p>
              </w:tc>
            </w:tr>
            <w:tr>
              <w:trPr>
                <w:cantSplit w:val="0"/>
                <w:trHeight w:val="794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40">
                  <w:pPr>
                    <w:widowControl w:val="0"/>
                    <w:ind w:right="120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作業費等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center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一式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-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both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right"/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円</w:t>
                  </w:r>
                </w:p>
              </w:tc>
            </w:tr>
            <w:tr>
              <w:trPr>
                <w:cantSplit w:val="0"/>
                <w:trHeight w:val="794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6">
                  <w:pPr>
                    <w:widowControl w:val="0"/>
                    <w:ind w:right="120"/>
                    <w:jc w:val="center"/>
                    <w:rPr>
                      <w:rFonts w:ascii="MS Mincho" w:cs="MS Mincho" w:eastAsia="MS Mincho" w:hAnsi="MS 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sz w:val="24"/>
                      <w:szCs w:val="24"/>
                      <w:rtl w:val="0"/>
                    </w:rPr>
                    <w:t xml:space="preserve">合計</w:t>
                  </w:r>
                  <w:r w:rsidDel="00000000" w:rsidR="00000000" w:rsidRPr="00000000">
                    <w:rPr>
                      <w:rFonts w:ascii="MS Mincho" w:cs="MS Mincho" w:eastAsia="MS Mincho" w:hAnsi="MS Mincho"/>
                      <w:sz w:val="21"/>
                      <w:szCs w:val="21"/>
                      <w:rtl w:val="0"/>
                    </w:rPr>
                    <w:t xml:space="preserve">（入札書と一致させること）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both"/>
                    <w:rPr>
                      <w:rFonts w:ascii="MS Mincho" w:cs="MS Mincho" w:eastAsia="MS Mincho" w:hAnsi="MS Mincho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120" w:firstLine="0"/>
                    <w:jc w:val="right"/>
                    <w:rPr>
                      <w:rFonts w:ascii="MS Mincho" w:cs="MS Mincho" w:eastAsia="MS Mincho" w:hAnsi="MS Mincho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MS Mincho" w:cs="MS Mincho" w:eastAsia="MS Mincho" w:hAnsi="MS Mincho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円</w:t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　　　　　　　　　　　　　　　　　　〔見積書　別紙〕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right="120"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jCfQ7lKUTFDja5MpmkTE0RtLA==">CgMxLjA4AHIhMUhCY3M3X09nZDNOQWhiZHJMandpZld1bjhYZ0l3blFZ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2018-03-23T10:08:00Z</dcterms:created>
  <dc:creator>札幌市財政局管財部</dc:creator>
</cp:coreProperties>
</file>