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righ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sz w:val="21"/>
          <w:szCs w:val="21"/>
          <w:rtl w:val="0"/>
        </w:rPr>
        <w:t xml:space="preserve">様式１</w:t>
      </w: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widowControl w:val="0"/>
              <w:ind w:left="0" w:right="120" w:firstLine="0"/>
              <w:jc w:val="center"/>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4"/>
                <w:szCs w:val="24"/>
                <w:rtl w:val="0"/>
              </w:rPr>
              <w:t xml:space="preserve">東１丁目劇場施設産業廃棄物収集運搬処分業務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340.000000000002"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t98lISJNBnOHkCG7U6ioWeBLg==">CgMxLjA4AHIhMVN6TndpbUJWM1RxOEs2WGN3R2YxMVM0aUtsOUJhcktB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2018-03-23T09:44:00Z</dcterms:created>
</cp:coreProperties>
</file>