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円（月額）</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令和</w:t>
            </w:r>
            <w:r w:rsidDel="00000000" w:rsidR="00000000" w:rsidRPr="00000000">
              <w:rPr>
                <w:sz w:val="28"/>
                <w:szCs w:val="28"/>
                <w:rtl w:val="0"/>
              </w:rPr>
              <w:t xml:space="preserve">８</w:t>
            </w: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年度文化部</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デジタルカラー複合機保守業務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9" w:right="0" w:hanging="669"/>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別紙</w:t>
      </w:r>
    </w:p>
    <w:tbl>
      <w:tblPr>
        <w:tblStyle w:val="Table2"/>
        <w:tblW w:w="8996.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96"/>
        <w:tblGridChange w:id="0">
          <w:tblGrid>
            <w:gridCol w:w="8996"/>
          </w:tblGrid>
        </w:tblGridChange>
      </w:tblGrid>
      <w:tr>
        <w:trPr>
          <w:cantSplit w:val="0"/>
          <w:trHeight w:val="10400" w:hRule="atLeast"/>
          <w:tblHeader w:val="0"/>
        </w:trPr>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rFonts w:ascii="Century" w:cs="Century" w:eastAsia="Century" w:hAnsi="Century"/>
                <w:b w:val="0"/>
                <w:bCs w:val="0"/>
                <w:i w:val="0"/>
                <w:iCs w:val="0"/>
                <w:smallCaps w:val="0"/>
                <w:strike w:val="0"/>
                <w:color w:val="000000"/>
                <w:sz w:val="38"/>
                <w:szCs w:val="3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38"/>
                <w:szCs w:val="38"/>
                <w:u w:val="none"/>
                <w:shd w:fill="auto" w:val="clear"/>
                <w:vertAlign w:val="baseline"/>
                <w:rtl w:val="0"/>
              </w:rPr>
              <w:t xml:space="preserve">令和</w:t>
            </w:r>
            <w:r w:rsidDel="00000000" w:rsidR="00000000" w:rsidRPr="00000000">
              <w:rPr>
                <w:sz w:val="38"/>
                <w:szCs w:val="38"/>
                <w:rtl w:val="0"/>
              </w:rPr>
              <w:t xml:space="preserve">８</w:t>
            </w:r>
            <w:r w:rsidDel="00000000" w:rsidR="00000000" w:rsidRPr="00000000">
              <w:rPr>
                <w:rFonts w:ascii="Century" w:cs="Century" w:eastAsia="Century" w:hAnsi="Century"/>
                <w:b w:val="0"/>
                <w:bCs w:val="0"/>
                <w:i w:val="0"/>
                <w:iCs w:val="0"/>
                <w:smallCaps w:val="0"/>
                <w:strike w:val="0"/>
                <w:color w:val="000000"/>
                <w:sz w:val="38"/>
                <w:szCs w:val="38"/>
                <w:u w:val="none"/>
                <w:shd w:fill="auto" w:val="clear"/>
                <w:vertAlign w:val="baseline"/>
                <w:rtl w:val="0"/>
              </w:rPr>
              <w:t xml:space="preserve">年度文化部デジタルカラー複合機保守</w:t>
            </w:r>
            <w:r w:rsidDel="00000000" w:rsidR="00000000" w:rsidRPr="00000000">
              <w:rPr>
                <w:sz w:val="38"/>
                <w:szCs w:val="38"/>
                <w:rtl w:val="0"/>
              </w:rPr>
              <w:t xml:space="preserve">業務</w:t>
            </w:r>
            <w:r w:rsidDel="00000000" w:rsidR="00000000" w:rsidRPr="00000000">
              <w:rPr>
                <w:rFonts w:ascii="Century" w:cs="Century" w:eastAsia="Century" w:hAnsi="Century"/>
                <w:b w:val="0"/>
                <w:bCs w:val="0"/>
                <w:i w:val="0"/>
                <w:iCs w:val="0"/>
                <w:smallCaps w:val="0"/>
                <w:strike w:val="0"/>
                <w:color w:val="000000"/>
                <w:sz w:val="38"/>
                <w:szCs w:val="38"/>
                <w:u w:val="none"/>
                <w:shd w:fill="auto" w:val="clear"/>
                <w:vertAlign w:val="baseline"/>
                <w:rtl w:val="0"/>
              </w:rPr>
              <w:t xml:space="preserve">　単　価　内　訳　書</w:t>
            </w:r>
          </w:p>
          <w:tbl>
            <w:tblPr>
              <w:tblStyle w:val="Table3"/>
              <w:tblW w:w="87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2668"/>
              <w:gridCol w:w="1949"/>
              <w:gridCol w:w="1866"/>
              <w:gridCol w:w="1855"/>
              <w:tblGridChange w:id="0">
                <w:tblGrid>
                  <w:gridCol w:w="450"/>
                  <w:gridCol w:w="2668"/>
                  <w:gridCol w:w="1949"/>
                  <w:gridCol w:w="1866"/>
                  <w:gridCol w:w="1855"/>
                </w:tblGrid>
              </w:tblGridChange>
            </w:tblGrid>
            <w:tr>
              <w:trPr>
                <w:cantSplit w:val="0"/>
                <w:trHeight w:val="541" w:hRule="atLeast"/>
                <w:tblHeader w:val="0"/>
              </w:trPr>
              <w:tc>
                <w:tcPr>
                  <w:gridSpan w:val="2"/>
                  <w:tcBorders>
                    <w:bottom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区　分</w:t>
                  </w:r>
                </w:p>
              </w:tc>
              <w:tc>
                <w:tcP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単　価</w:t>
                  </w:r>
                </w:p>
              </w:tc>
              <w:tc>
                <w:tcP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月予定印刷</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数　　量</w:t>
                  </w:r>
                </w:p>
              </w:tc>
              <w:tc>
                <w:tcPr>
                  <w:tcBorders>
                    <w:bottom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計</w:t>
                  </w:r>
                </w:p>
              </w:tc>
            </w:tr>
            <w:tr>
              <w:trPr>
                <w:cantSplit w:val="0"/>
                <w:trHeight w:val="437" w:hRule="atLeast"/>
                <w:tblHeader w:val="0"/>
              </w:trPr>
              <w:tc>
                <w:tcPr>
                  <w:gridSpan w:val="5"/>
                  <w:tcBorders>
                    <w:bottom w:color="000000" w:space="0" w:sz="0" w:val="nil"/>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RICHO</w:t>
                    <w:tab/>
                    <w:t xml:space="preserve">カラー複合機　MP C3504 SPF</w:t>
                    <w:tab/>
                    <w:tab/>
                    <w:tab/>
                  </w:r>
                </w:p>
              </w:tc>
            </w:tr>
            <w:tr>
              <w:trPr>
                <w:cantSplit w:val="0"/>
                <w:trHeight w:val="401"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モノクロ</w:t>
                  </w:r>
                </w:p>
              </w:tc>
              <w:tc>
                <w:tcPr>
                  <w:tcBorders>
                    <w:top w:color="000000" w:space="0" w:sz="8"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円</w:t>
                  </w:r>
                </w:p>
              </w:tc>
              <w:tc>
                <w:tcPr>
                  <w:tcBorders>
                    <w:top w:color="000000" w:space="0" w:sz="8"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4,100</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枚</w:t>
                  </w:r>
                </w:p>
              </w:tc>
              <w:tc>
                <w:tcPr>
                  <w:tcBorders>
                    <w:top w:color="000000" w:space="0" w:sz="4" w:val="single"/>
                  </w:tcBorders>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①</w:t>
                  </w:r>
                </w:p>
              </w:tc>
            </w:tr>
            <w:tr>
              <w:trPr>
                <w:cantSplit w:val="0"/>
                <w:trHeight w:val="40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 w:right="34"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フルカラーコピー</w:t>
                  </w:r>
                </w:p>
              </w:tc>
              <w:tc>
                <w:tcP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円</w:t>
                  </w:r>
                </w:p>
              </w:tc>
              <w:tc>
                <w:tcP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200枚</w:t>
                  </w:r>
                </w:p>
              </w:tc>
              <w:tc>
                <w:tcP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②</w:t>
                  </w:r>
                </w:p>
              </w:tc>
            </w:tr>
            <w:tr>
              <w:trPr>
                <w:cantSplit w:val="0"/>
                <w:trHeight w:val="425"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フルカラープリント</w:t>
                  </w:r>
                </w:p>
              </w:tc>
              <w:tc>
                <w:tcP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円</w:t>
                  </w:r>
                </w:p>
              </w:tc>
              <w:tc>
                <w:tcP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5,</w:t>
                  </w:r>
                  <w:r w:rsidDel="00000000" w:rsidR="00000000" w:rsidRPr="00000000">
                    <w:rPr>
                      <w:rFonts w:ascii="MS Mincho" w:cs="MS Mincho" w:eastAsia="MS Mincho" w:hAnsi="MS Mincho"/>
                      <w:sz w:val="24"/>
                      <w:szCs w:val="24"/>
                      <w:rtl w:val="0"/>
                    </w:rPr>
                    <w:t xml:space="preserve">41</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0枚</w:t>
                  </w:r>
                </w:p>
              </w:tc>
              <w:tc>
                <w:tcPr>
                  <w:tcBorders>
                    <w:bottom w:color="000000" w:space="0" w:sz="4" w:val="single"/>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③</w:t>
                  </w:r>
                </w:p>
              </w:tc>
            </w:tr>
            <w:tr>
              <w:trPr>
                <w:cantSplit w:val="0"/>
                <w:trHeight w:val="70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不良不出の控除分</w:t>
                  </w:r>
                </w:p>
              </w:tc>
              <w:tc>
                <w:tcPr>
                  <w:tcBorders>
                    <w:bottom w:color="000000" w:space="0" w:sz="4" w:val="single"/>
                    <w:right w:color="000000" w:space="0" w:sz="4" w:val="single"/>
                  </w:tcBorders>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17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3"/>
                    <w:tblGridChange w:id="0">
                      <w:tblGrid>
                        <w:gridCol w:w="1723"/>
                      </w:tblGrid>
                    </w:tblGridChange>
                  </w:tblGrid>
                  <w:tr>
                    <w:trPr>
                      <w:cantSplit w:val="0"/>
                      <w:trHeight w:val="349" w:hRule="atLeast"/>
                      <w:tblHeader w:val="0"/>
                    </w:trPr>
                    <w:tc>
                      <w:tcP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Ａ）　　％</w:t>
                        </w:r>
                      </w:p>
                    </w:tc>
                  </w:tr>
                </w:tbl>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④</w:t>
                  </w:r>
                  <w:r w:rsidDel="00000000" w:rsidR="00000000" w:rsidRPr="00000000">
                    <w:rPr>
                      <w:rFonts w:ascii="MS Mincho" w:cs="MS Mincho" w:eastAsia="MS Mincho" w:hAnsi="MS Mincho"/>
                      <w:b w:val="0"/>
                      <w:bCs w:val="0"/>
                      <w:i w:val="0"/>
                      <w:iCs w:val="0"/>
                      <w:smallCaps w:val="0"/>
                      <w:strike w:val="0"/>
                      <w:color w:val="000000"/>
                      <w:sz w:val="14"/>
                      <w:szCs w:val="14"/>
                      <w:u w:val="none"/>
                      <w:shd w:fill="auto" w:val="clear"/>
                      <w:vertAlign w:val="baseline"/>
                      <w:rtl w:val="0"/>
                    </w:rPr>
                    <w:t xml:space="preserve">（＝①+②+③）×Ａ））</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Ｂ)　　　　円</w:t>
                  </w:r>
                </w:p>
              </w:tc>
            </w:tr>
            <w:tr>
              <w:trPr>
                <w:cantSplit w:val="0"/>
                <w:trHeight w:val="460" w:hRule="atLeast"/>
                <w:tblHeader w:val="0"/>
              </w:trPr>
              <w:tc>
                <w:tcPr>
                  <w:gridSpan w:val="5"/>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RICHO</w:t>
                    <w:tab/>
                    <w:t xml:space="preserve">カラー複合機　MP C4503 SPF</w:t>
                    <w:tab/>
                  </w:r>
                </w:p>
              </w:tc>
            </w:tr>
            <w:tr>
              <w:trPr>
                <w:cantSplit w:val="0"/>
                <w:trHeight w:val="379"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モノクロ</w:t>
                  </w:r>
                </w:p>
              </w:tc>
              <w:tc>
                <w:tcPr>
                  <w:tcBorders>
                    <w:top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円</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6</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sz w:val="24"/>
                      <w:szCs w:val="24"/>
                      <w:rtl w:val="0"/>
                    </w:rPr>
                    <w:t xml:space="preserve">1</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00枚</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⑤</w:t>
                  </w:r>
                </w:p>
              </w:tc>
            </w:tr>
            <w:tr>
              <w:trPr>
                <w:cantSplit w:val="0"/>
                <w:trHeight w:val="413"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フルカラーコピー</w:t>
                  </w:r>
                </w:p>
              </w:tc>
              <w:tc>
                <w:tcPr>
                  <w:tcBorders>
                    <w:right w:color="000000" w:space="0" w:sz="4" w:val="single"/>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円</w:t>
                  </w:r>
                </w:p>
              </w:tc>
              <w:tc>
                <w:tcPr>
                  <w:tcBorders>
                    <w:left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500枚</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⑥</w:t>
                  </w:r>
                </w:p>
              </w:tc>
            </w:tr>
            <w:tr>
              <w:trPr>
                <w:cantSplit w:val="0"/>
                <w:trHeight w:val="420"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フルカラープリント</w:t>
                  </w:r>
                </w:p>
              </w:tc>
              <w:tc>
                <w:tcPr>
                  <w:tcBorders>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円</w:t>
                  </w:r>
                </w:p>
              </w:tc>
              <w:tc>
                <w:tcPr>
                  <w:tcBorders>
                    <w:left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5,</w:t>
                  </w:r>
                  <w:r w:rsidDel="00000000" w:rsidR="00000000" w:rsidRPr="00000000">
                    <w:rPr>
                      <w:rFonts w:ascii="MS Mincho" w:cs="MS Mincho" w:eastAsia="MS Mincho" w:hAnsi="MS Mincho"/>
                      <w:sz w:val="24"/>
                      <w:szCs w:val="24"/>
                      <w:rtl w:val="0"/>
                    </w:rPr>
                    <w:t xml:space="preserve">1</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00枚</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⑦</w:t>
                  </w:r>
                </w:p>
              </w:tc>
            </w:tr>
            <w:tr>
              <w:trPr>
                <w:cantSplit w:val="0"/>
                <w:trHeight w:val="701"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不良不出の控除分</w:t>
                  </w:r>
                </w:p>
              </w:tc>
              <w:tc>
                <w:tcPr>
                  <w:tcBorders>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17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3"/>
                    <w:tblGridChange w:id="0">
                      <w:tblGrid>
                        <w:gridCol w:w="1723"/>
                      </w:tblGrid>
                    </w:tblGridChange>
                  </w:tblGrid>
                  <w:tr>
                    <w:trPr>
                      <w:cantSplit w:val="0"/>
                      <w:trHeight w:val="349" w:hRule="atLeast"/>
                      <w:tblHeader w:val="0"/>
                    </w:trPr>
                    <w:tc>
                      <w:tcP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Ｃ）　　％</w:t>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⑧</w:t>
                  </w:r>
                  <w:r w:rsidDel="00000000" w:rsidR="00000000" w:rsidRPr="00000000">
                    <w:rPr>
                      <w:rFonts w:ascii="MS Mincho" w:cs="MS Mincho" w:eastAsia="MS Mincho" w:hAnsi="MS Mincho"/>
                      <w:b w:val="0"/>
                      <w:bCs w:val="0"/>
                      <w:i w:val="0"/>
                      <w:iCs w:val="0"/>
                      <w:smallCaps w:val="0"/>
                      <w:strike w:val="0"/>
                      <w:color w:val="000000"/>
                      <w:sz w:val="14"/>
                      <w:szCs w:val="14"/>
                      <w:u w:val="none"/>
                      <w:shd w:fill="auto" w:val="clear"/>
                      <w:vertAlign w:val="baseline"/>
                      <w:rtl w:val="0"/>
                    </w:rPr>
                    <w:t xml:space="preserve">（＝⑤+⑥+⑦）×Ｃ））</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Ｄ)　　　　円</w:t>
                  </w:r>
                </w:p>
              </w:tc>
            </w:tr>
            <w:tr>
              <w:trPr>
                <w:cantSplit w:val="0"/>
                <w:trHeight w:val="404" w:hRule="atLeast"/>
                <w:tblHeader w:val="0"/>
              </w:trPr>
              <w:tc>
                <w:tcPr>
                  <w:gridSpan w:val="5"/>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RICHO　デジタルフルカラー複合機 IM C5510</w:t>
                  </w:r>
                </w:p>
              </w:tc>
            </w:tr>
            <w:tr>
              <w:trPr>
                <w:cantSplit w:val="0"/>
                <w:trHeight w:val="423"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モノクロ</w:t>
                  </w:r>
                </w:p>
              </w:tc>
              <w:tc>
                <w:tcPr>
                  <w:tcBorders>
                    <w:top w:color="000000" w:space="0" w:sz="8"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円</w:t>
                  </w:r>
                </w:p>
              </w:tc>
              <w:tc>
                <w:tcPr>
                  <w:tcBorders>
                    <w:top w:color="000000" w:space="0" w:sz="8" w:val="single"/>
                    <w:left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7</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,000枚</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⑨</w:t>
                  </w:r>
                </w:p>
              </w:tc>
            </w:tr>
            <w:tr>
              <w:trPr>
                <w:cantSplit w:val="0"/>
                <w:trHeight w:val="273"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フルカラーコピー</w:t>
                  </w:r>
                </w:p>
              </w:tc>
              <w:tc>
                <w:tcPr>
                  <w:tcBorders>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円</w:t>
                  </w:r>
                </w:p>
              </w:tc>
              <w:tc>
                <w:tcPr>
                  <w:tcBorders>
                    <w:left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3</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00枚</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⑩</w:t>
                  </w:r>
                </w:p>
              </w:tc>
            </w:tr>
            <w:tr>
              <w:trPr>
                <w:cantSplit w:val="0"/>
                <w:trHeight w:val="364" w:hRule="atLeast"/>
                <w:tblHeader w:val="0"/>
              </w:trPr>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フルカラープリント</w:t>
                  </w:r>
                </w:p>
              </w:tc>
              <w:tc>
                <w:tcPr>
                  <w:tcBorders>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円</w:t>
                  </w:r>
                </w:p>
              </w:tc>
              <w:tc>
                <w:tcPr>
                  <w:tcBorders>
                    <w:left w:color="000000" w:space="0" w:sz="4" w:val="single"/>
                    <w:right w:color="000000" w:space="0" w:sz="4" w:val="single"/>
                  </w:tcBorders>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3,</w:t>
                  </w:r>
                  <w:r w:rsidDel="00000000" w:rsidR="00000000" w:rsidRPr="00000000">
                    <w:rPr>
                      <w:rFonts w:ascii="MS Mincho" w:cs="MS Mincho" w:eastAsia="MS Mincho" w:hAnsi="MS Mincho"/>
                      <w:sz w:val="24"/>
                      <w:szCs w:val="24"/>
                      <w:rtl w:val="0"/>
                    </w:rPr>
                    <w:t xml:space="preserve">9</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00枚</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⑪</w:t>
                  </w:r>
                </w:p>
              </w:tc>
            </w:tr>
            <w:tr>
              <w:trPr>
                <w:cantSplit w:val="0"/>
                <w:trHeight w:val="701" w:hRule="atLeast"/>
                <w:tblHeader w:val="0"/>
              </w:trPr>
              <w:tc>
                <w:tcPr>
                  <w:tcBorders>
                    <w:top w:color="000000" w:space="0" w:sz="0" w:val="nil"/>
                    <w:left w:color="000000" w:space="0" w:sz="4" w:val="single"/>
                    <w:bottom w:color="000000" w:space="0" w:sz="12"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不良不出の控除分</w:t>
                  </w:r>
                </w:p>
              </w:tc>
              <w:tc>
                <w:tcPr>
                  <w:tcBorders>
                    <w:bottom w:color="000000" w:space="0" w:sz="12"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17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3"/>
                    <w:tblGridChange w:id="0">
                      <w:tblGrid>
                        <w:gridCol w:w="1723"/>
                      </w:tblGrid>
                    </w:tblGridChange>
                  </w:tblGrid>
                  <w:tr>
                    <w:trPr>
                      <w:cantSplit w:val="0"/>
                      <w:trHeight w:val="349" w:hRule="atLeast"/>
                      <w:tblHeader w:val="0"/>
                    </w:trPr>
                    <w:tc>
                      <w:tcP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Ｅ）　　％</w:t>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12"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12" w:val="single"/>
                    <w:right w:color="000000" w:space="0" w:sz="4"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⑫</w:t>
                  </w:r>
                  <w:r w:rsidDel="00000000" w:rsidR="00000000" w:rsidRPr="00000000">
                    <w:rPr>
                      <w:rFonts w:ascii="MS Mincho" w:cs="MS Mincho" w:eastAsia="MS Mincho" w:hAnsi="MS Mincho"/>
                      <w:b w:val="0"/>
                      <w:bCs w:val="0"/>
                      <w:i w:val="0"/>
                      <w:iCs w:val="0"/>
                      <w:smallCaps w:val="0"/>
                      <w:strike w:val="0"/>
                      <w:color w:val="000000"/>
                      <w:sz w:val="14"/>
                      <w:szCs w:val="14"/>
                      <w:u w:val="none"/>
                      <w:shd w:fill="auto" w:val="clear"/>
                      <w:vertAlign w:val="baseline"/>
                      <w:rtl w:val="0"/>
                    </w:rPr>
                    <w:t xml:space="preserve">（＝⑨+⑩+⑪）×Ｅ））</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Ｆ)　　　　円</w:t>
                  </w:r>
                </w:p>
              </w:tc>
            </w:tr>
            <w:tr>
              <w:trPr>
                <w:cantSplit w:val="0"/>
                <w:trHeight w:val="701" w:hRule="atLeast"/>
                <w:tblHeader w:val="0"/>
              </w:trPr>
              <w:tc>
                <w:tcPr>
                  <w:gridSpan w:val="3"/>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入札金額</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left"/>
                    <w:rPr>
                      <w:rFonts w:ascii="MS Mincho" w:cs="MS Mincho" w:eastAsia="MS Mincho" w:hAnsi="MS Mincho"/>
                      <w:b w:val="0"/>
                      <w:bCs w:val="0"/>
                      <w:i w:val="0"/>
                      <w:iCs w:val="0"/>
                      <w:smallCaps w:val="0"/>
                      <w:strike w:val="0"/>
                      <w:color w:val="00000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（①</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②</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③</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⑤</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⑥</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⑦</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⑨</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⑩</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⑪</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④</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⑧</w:t>
                  </w: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u w:val="none"/>
                      <w:shd w:fill="auto" w:val="clear"/>
                      <w:vertAlign w:val="baseline"/>
                      <w:rtl w:val="0"/>
                    </w:rPr>
                    <w:t xml:space="preserve">⑫）</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 w:right="-10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※入札書の入札額と一致</w:t>
                  </w:r>
                </w:p>
              </w:tc>
              <w:tc>
                <w:tcPr>
                  <w:gridSpan w:val="2"/>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円</w:t>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上記の金額で受託したいので、仕様書その他の書類、現場等を熟覧のうえ、札幌市契約規則等を遵守し、見積ります。</w:t>
            </w:r>
          </w:p>
        </w:tc>
      </w:tr>
    </w:tb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443" w:right="0" w:hanging="223"/>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備考</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443" w:right="0" w:hanging="223"/>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入札金額は税抜</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とする。</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666" w:right="0" w:hanging="446"/>
        <w:jc w:val="both"/>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不良不出の控除分にあたっては、Ａ）、Ｃ）及びＥ）の枠に控除率を記入し、</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Ｂ）の金額には（合計金額（①+②+③）×控除率）、Ｄ）の金額は（合計金額（⑤+⑥+⑦）×控除率）、Ｆ）の金額は（合計金額（⑨+⑩+⑪）×控除率）の計算結果を記入すること。</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666" w:right="0" w:hanging="446"/>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入札書の入札金額と、当該内訳書の入札金額を一致させるとともに、円未満の端数を切り捨てる</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こと。</w:t>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FfcGGykxetwvuoB0G4MO4p6AHg==">CgMxLjA4AHIhMU9lVENYenRmejdRc2VrdVFPc2VTUzFaQzZDNXZNWTNu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2019-02-14T06:55:00Z</dcterms:created>
  <dc:creator>札幌市財政局管財部</dc:creator>
</cp:coreProperties>
</file>