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start="480" w:end="120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tbl>
      <w:tblPr>
        <w:tblStyle w:val="Table1"/>
        <w:tblW w:w="8989" w:type="dxa"/>
        <w:jc w:val="start"/>
        <w:tblInd w:w="18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989"/>
      </w:tblGrid>
      <w:tr>
        <w:trPr>
          <w:trHeight w:val="12416" w:hRule="atLeast"/>
        </w:trPr>
        <w:tc>
          <w:tcPr>
            <w:tcW w:w="8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52"/>
                <w:szCs w:val="52"/>
              </w:rPr>
            </w:pPr>
            <w:r>
              <w:rPr>
                <w:rFonts w:ascii="BIZ UDGothic" w:hAnsi="BIZ UDGothic" w:cs="BIZ UDGothic" w:eastAsia="BIZ UDGothic"/>
                <w:sz w:val="52"/>
                <w:szCs w:val="52"/>
              </w:rPr>
              <w:t>委　任　状</w:t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（あて先）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33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委任者　商号又は名称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職 ・ 氏  名　　　　　　　　　　　  　　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調達件名　札幌芸術の森センター仮設チケット売り場賃貸借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6" w:start="252" w:end="28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Gothic" w:hAnsi="BIZ UDGothic" w:eastAsia="BIZ UDGothic" w:cs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40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受任者　氏　　　　名　　　　　　　　　　　　　　印</w:t>
            </w:r>
          </w:p>
          <w:p>
            <w:pPr>
              <w:pStyle w:val="normal1"/>
              <w:ind w:firstLine="26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備考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見積の場合は、「入札」とあるのを「見積」と読み替える。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代理人（受任者）の印は、入札（見積）書に使用する印と同一の印を押印すること。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197</Words>
  <Characters>200</Characters>
  <CharactersWithSpaces>280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2026-10-08T17:27:33Z</dcterms:modified>
  <cp:revision>1</cp:revision>
  <dc:subject/>
  <dc:title/>
</cp:coreProperties>
</file>