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仕様書の内容等に対する質問票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みどりの推進課　事務係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1572"/>
        <w:gridCol w:w="7274"/>
        <w:tblGridChange w:id="0">
          <w:tblGrid>
            <w:gridCol w:w="532"/>
            <w:gridCol w:w="1572"/>
            <w:gridCol w:w="7274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入札予定月日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left="2280" w:hanging="21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創成川公園木製デッキ板材交換業務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88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（注1）質問は、持参、送付又は電子メールにて提出ください。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84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（メールアドレス：</w:t>
      </w:r>
      <w:hyperlink r:id="rId7">
        <w:r w:rsidDel="00000000" w:rsidR="00000000" w:rsidRPr="00000000">
          <w:rPr>
            <w:rFonts w:ascii="MS Mincho" w:cs="MS Mincho" w:eastAsia="MS Mincho" w:hAnsi="MS Mincho"/>
            <w:i w:val="0"/>
            <w:iCs w:val="0"/>
            <w:smallCaps w:val="0"/>
            <w:strike w:val="0"/>
            <w:color w:val="0563c1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midori-suishin-jimu@city.sapporo.jp</w:t>
        </w:r>
      </w:hyperlink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（注2）業務ごとに記載し、欄が足りない場合は別紙としてください。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（注3）質問の回答は後日ホームページにて公表します。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idori-suishin-jim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JkyfwPNzAm2QWrdX6IR8MW9fGw==">CgMxLjA4AHIhMTZTQ2RfLTFYRklaOTdWam52TWVzczNUS1VFd01kakNI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