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４</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27</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日付け入札告示のありました、針葉樹等素材売払に係る入札参加資格について確認されたく、申請します。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R9sKQaWGmGcESKsOrLVPPWm5Q==">CgMxLjA4AHIhMVBIbnA5dW5qUXpDMjNKZ2UxY0FCcEZfaEtnV0NsU1hG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