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共通－第７号様式　入札書（準用）</w:t>
      </w:r>
    </w:p>
    <w:tbl>
      <w:tblPr>
        <w:tblStyle w:val="Table1"/>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11117"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入　札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入札金額　　金　　　　　　　　　　　　　　　　　円</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（下表※）</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9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77.0" w:type="dxa"/>
              <w:jc w:val="left"/>
              <w:tblLayout w:type="fixed"/>
              <w:tblLook w:val="0000"/>
            </w:tblPr>
            <w:tblGrid>
              <w:gridCol w:w="418"/>
              <w:gridCol w:w="3066"/>
              <w:gridCol w:w="851"/>
              <w:gridCol w:w="567"/>
              <w:gridCol w:w="1346"/>
              <w:gridCol w:w="426"/>
              <w:gridCol w:w="2503"/>
              <w:tblGridChange w:id="0">
                <w:tblGrid>
                  <w:gridCol w:w="418"/>
                  <w:gridCol w:w="3066"/>
                  <w:gridCol w:w="851"/>
                  <w:gridCol w:w="567"/>
                  <w:gridCol w:w="1346"/>
                  <w:gridCol w:w="426"/>
                  <w:gridCol w:w="2503"/>
                </w:tblGrid>
              </w:tblGridChange>
            </w:tblGrid>
            <w:tr>
              <w:trPr>
                <w:cantSplit w:val="0"/>
                <w:trHeight w:val="618" w:hRule="atLeast"/>
                <w:tblHeader w:val="0"/>
              </w:trPr>
              <w:tc>
                <w:tcPr>
                  <w:tcBorders>
                    <w:top w:color="000000" w:space="0" w:sz="12" w:val="single"/>
                    <w:left w:color="000000" w:space="0" w:sz="12" w:val="single"/>
                    <w:bottom w:color="000000" w:space="0" w:sz="8" w:val="single"/>
                    <w:right w:color="000000" w:space="0" w:sz="0" w:val="nil"/>
                  </w:tcBorders>
                  <w:shd w:fill="ffffff" w:val="cle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12" w:val="single"/>
                    <w:left w:color="000000" w:space="0" w:sz="4" w:val="single"/>
                    <w:bottom w:color="000000" w:space="0" w:sz="8" w:val="single"/>
                    <w:right w:color="000000" w:space="0" w:sz="0" w:val="nil"/>
                  </w:tcBorders>
                  <w:shd w:fill="ffffff" w:val="cle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項目</w:t>
                  </w:r>
                </w:p>
              </w:tc>
              <w:tc>
                <w:tcPr>
                  <w:gridSpan w:val="2"/>
                  <w:tcBorders>
                    <w:top w:color="000000" w:space="0" w:sz="12"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委託予定数量（Ａ）</w:t>
                  </w:r>
                </w:p>
              </w:tc>
              <w:tc>
                <w:tcPr>
                  <w:gridSpan w:val="2"/>
                  <w:tcBorders>
                    <w:top w:color="000000" w:space="0" w:sz="12"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単価（Ｂ）</w:t>
                  </w:r>
                </w:p>
              </w:tc>
              <w:tc>
                <w:tcPr>
                  <w:tcBorders>
                    <w:top w:color="000000" w:space="0" w:sz="12" w:val="single"/>
                    <w:left w:color="000000" w:space="0" w:sz="0" w:val="nil"/>
                    <w:bottom w:color="000000" w:space="0" w:sz="8" w:val="single"/>
                    <w:right w:color="000000" w:space="0" w:sz="12" w:val="single"/>
                  </w:tcBorders>
                  <w:shd w:fill="ffffff"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金額（Ａ×Ｂ）</w:t>
                  </w:r>
                </w:p>
              </w:tc>
            </w:tr>
            <w:tr>
              <w:trPr>
                <w:cantSplit w:val="0"/>
                <w:trHeight w:val="618" w:hRule="atLeast"/>
                <w:tblHeader w:val="0"/>
              </w:trPr>
              <w:tc>
                <w:tcPr>
                  <w:tcBorders>
                    <w:top w:color="000000" w:space="0" w:sz="8" w:val="single"/>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１</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大通界隈フラワーコンテナ設置管理業務（下記以外の業務）</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式</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8" w:val="single"/>
                    <w:bottom w:color="000000" w:space="0" w:sz="4" w:val="single"/>
                    <w:right w:color="000000" w:space="0" w:sz="12" w:val="single"/>
                  </w:tcBorders>
                  <w:shd w:fill="e6e6e6"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設置物の緊急措置</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回</w:t>
                  </w:r>
                </w:p>
              </w:tc>
              <w:tc>
                <w:tcPr>
                  <w:tcBorders>
                    <w:top w:color="000000" w:space="0" w:sz="8"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12" w:val="single"/>
                    <w:right w:color="000000" w:space="0" w:sz="12" w:val="single"/>
                  </w:tcBorders>
                  <w:shd w:fill="e6e6e6"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12" w:val="single"/>
                    <w:right w:color="000000" w:space="0" w:sz="4" w:val="single"/>
                  </w:tcBorders>
                  <w:shd w:fill="ffffff"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4" w:val="single"/>
                    <w:bottom w:color="000000" w:space="0" w:sz="12" w:val="single"/>
                    <w:right w:color="000000" w:space="0" w:sz="0" w:val="nil"/>
                  </w:tcBorders>
                  <w:shd w:fill="ffffff"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計</w:t>
                  </w:r>
                </w:p>
              </w:tc>
              <w:tc>
                <w:tcPr>
                  <w:gridSpan w:val="2"/>
                  <w:tcBorders>
                    <w:top w:color="000000" w:space="0" w:sz="0" w:val="nil"/>
                    <w:left w:color="000000" w:space="0" w:sz="4" w:val="single"/>
                    <w:bottom w:color="000000" w:space="0" w:sz="12" w:val="single"/>
                    <w:right w:color="000000" w:space="0" w:sz="4" w:val="single"/>
                  </w:tcBorders>
                  <w:shd w:fill="ffffff"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12" w:val="single"/>
                    <w:right w:color="000000" w:space="0" w:sz="12" w:val="single"/>
                  </w:tcBorders>
                  <w:shd w:fill="ffffff"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入札金額</w:t>
                  </w:r>
                </w:p>
              </w:tc>
              <w:tc>
                <w:tcPr>
                  <w:tcBorders>
                    <w:top w:color="000000" w:space="0" w:sz="12" w:val="single"/>
                    <w:left w:color="000000" w:space="0" w:sz="12" w:val="single"/>
                    <w:bottom w:color="000000" w:space="0" w:sz="12" w:val="single"/>
                    <w:right w:color="000000" w:space="0" w:sz="12" w:val="single"/>
                  </w:tcBorders>
                  <w:shd w:fill="e6e6e6"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2"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e6e6e6"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円</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84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網掛け箇所は全て記載すること</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60"/>
              <w:jc w:val="both"/>
              <w:rPr>
                <w:rFonts w:ascii="MS Mincho" w:cs="MS Mincho" w:eastAsia="MS Mincho" w:hAnsi="MS Mincho"/>
                <w:sz w:val="28"/>
                <w:szCs w:val="28"/>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560"/>
              <w:jc w:val="both"/>
              <w:rPr>
                <w:rFonts w:ascii="MS Mincho" w:cs="MS Mincho" w:eastAsia="MS Mincho" w:hAnsi="MS Mincho"/>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調達件名　大通界隈フラワーコンテナ設置管理業務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47.9999999999999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br w:type="textWrapp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職・氏名　　　　　　　　　　　　　　印</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　　　　　　　　　　　　　　印</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 w:right="88" w:hanging="1005"/>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３　本入札書に記載した単価を契約単価とする。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 w:right="88" w:firstLine="227.99999999999997"/>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４　使用予定枚数に後日増減があっても、異議申し立ては認めない。</w:t>
      </w:r>
    </w:p>
    <w:sectPr>
      <w:pgSz w:h="16838" w:w="11906" w:orient="portrait"/>
      <w:pgMar w:bottom="992" w:top="709"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664No4AHmdmrKJkA4A9LDFVuQ==">CgMxLjA4AHIhMU9FSjc2SHNWNnVCSUx4SzE0d2h3UHUtVkFMYnIwVm05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