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380"/>
        <w:gridCol w:w="7275"/>
        <w:tblGridChange w:id="0">
          <w:tblGrid>
            <w:gridCol w:w="720"/>
            <w:gridCol w:w="1380"/>
            <w:gridCol w:w="7275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４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ind w:left="2353" w:hanging="2229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highlight w:val="white"/>
                <w:rtl w:val="0"/>
              </w:rPr>
              <w:t xml:space="preserve">モエレ沼公園モエレビーチ噴流用ポンプ更新業務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1SYbKB94gd/6+dx/wekV5LptTA==">CgMxLjA4AHIhMWhMSlhWNzYxakg3XzgwY19QclNlNllKNVhZNnNIT2dF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2018-06-19T02:34:00Z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