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1470"/>
        <w:gridCol w:w="7275"/>
        <w:tblGridChange w:id="0">
          <w:tblGrid>
            <w:gridCol w:w="630"/>
            <w:gridCol w:w="1470"/>
            <w:gridCol w:w="7275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年４月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公園資材価格調査業務</w:t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SaJhYDyHxYlHiIduSl4Y+oSuFg==">CgMxLjA4AHIhMUR6YUdfOUVQYndGaXNvb24tZ2VYdklJNTlLdEJZQ2pO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2018-06-19T02:34:00Z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