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380"/>
        <w:gridCol w:w="7275"/>
        <w:tblGridChange w:id="0">
          <w:tblGrid>
            <w:gridCol w:w="720"/>
            <w:gridCol w:w="1380"/>
            <w:gridCol w:w="7275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２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４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left="2353" w:hanging="2229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highlight w:val="white"/>
                <w:rtl w:val="0"/>
              </w:rPr>
              <w:t xml:space="preserve">ていねプールパッケージ型消火設備I型設置業務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GI3i9p75EP12jqbwgUUPpmT0xA==">CgMxLjA4AHIhMU41Q3RqaWhUU2Ezc2NlNW5xOHBuTDQ2aFZzT3BZQVlx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2018-06-19T02:34:00Z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