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令和７年10月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低濃度PCB廃棄物収集運搬業務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5huVjBhJmmFm6n7MnDh54hH9BQ==">CgMxLjA4AHIhMWZEMlo4OU5MMTVySjg0Qk0tTGVEVGRPVVEwNk1pdEpt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