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令和　　年　　月　　日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札　幌　市　長</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住所</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商号又は名称</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職・氏名　　　　　　　　　　　印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資格保有状況報告書</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当社は、「</w:t>
      </w:r>
      <w:r w:rsidDel="00000000" w:rsidR="00000000" w:rsidRPr="00000000">
        <w:rPr>
          <w:rFonts w:ascii="MS Mincho" w:cs="MS Mincho" w:eastAsia="MS Mincho" w:hAnsi="MS Mincho"/>
          <w:sz w:val="24"/>
          <w:szCs w:val="24"/>
          <w:rtl w:val="0"/>
        </w:rPr>
        <w:t xml:space="preserve">義務教育学校真駒内学園物品搬送業務</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」入札説明書４(6)にて定められております参加資格について、別添のとおり資格内容を満たしていることを報告します。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１　件名</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義務教育学校真駒内学園物品搬送業務</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２　入札参加資格（入札説明書４(6)）</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貨物自動車運送事業法に基づく一般貨物自動車運送事業の許可を有する者であること</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widowControl w:val="0"/>
        <w:spacing w:befor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注）　一般貨物自動車運送事業の許可書（写）など、許可を有していることがわかる書類を添付すること。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p>
    <w:sectPr>
      <w:headerReference r:id="rId6" w:type="default"/>
      <w:pgSz w:h="16838" w:w="11906" w:orient="portrait"/>
      <w:pgMar w:bottom="1418" w:top="1418"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