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資生館小学校グラウンド芝生維持管理業務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