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令和　年　　月　　日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札　幌　市　長</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商号又は名称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職・氏名　　　　　　　　　　 印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資格保有状況報告書</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当社は、「令和７年度</w:t>
      </w:r>
      <w:r w:rsidDel="00000000" w:rsidR="00000000" w:rsidRPr="00000000">
        <w:rPr>
          <w:rFonts w:ascii="MS Mincho" w:cs="MS Mincho" w:eastAsia="MS Mincho" w:hAnsi="MS Mincho"/>
          <w:sz w:val="24"/>
          <w:szCs w:val="24"/>
          <w:rtl w:val="0"/>
        </w:rPr>
        <w:t xml:space="preserve">新川</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小学校</w:t>
      </w:r>
      <w:r w:rsidDel="00000000" w:rsidR="00000000" w:rsidRPr="00000000">
        <w:rPr>
          <w:rFonts w:ascii="MS Mincho" w:cs="MS Mincho" w:eastAsia="MS Mincho" w:hAnsi="MS Mincho"/>
          <w:sz w:val="24"/>
          <w:szCs w:val="24"/>
          <w:rtl w:val="0"/>
        </w:rPr>
        <w:t xml:space="preserve">冬期</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スクールバス運行等業務」入札説明書4(6)にて定められております参加資格について、別添のとおり道路運送法による一般貸切旅客自動車運送事業の許可を有していることを報告します。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注）　一般貸切旅客自動車運送事業の許可書（写）など、許可を有していることがわかる書類を添付すること。</w:t>
      </w:r>
    </w:p>
    <w:sectPr>
      <w:headerReference r:id="rId7" w:type="default"/>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様式３</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4"/>
      <w:szCs w:val="24"/>
      <w:effect w:val="none"/>
      <w:vertAlign w:val="baseline"/>
      <w:cs w:val="0"/>
      <w:em w:val="none"/>
      <w:lang/>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4"/>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4"/>
      <w:szCs w:val="24"/>
      <w:effect w:val="none"/>
      <w:vertAlign w:val="baseline"/>
      <w:cs w:val="0"/>
      <w:em w:val="none"/>
      <w:lang/>
    </w:rPr>
  </w:style>
  <w:style w:type="character" w:styleId="結語(文字)">
    <w:name w:val="結語 (文字)"/>
    <w:next w:val="結語(文字)"/>
    <w:autoRedefine w:val="0"/>
    <w:hidden w:val="0"/>
    <w:qFormat w:val="0"/>
    <w:rPr>
      <w:w w:val="100"/>
      <w:kern w:val="2"/>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OY2AHakKysuTjxe3J+GsXd6Bug==">CgMxLjA4AHIhMVBUcVNhTGJTWXlQdTBjdktGei11RS1XQlJnUW5pdUlo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2019-04-22T07:22:00Z</dcterms:created>
  <dc:creator>s693811</dc:creator>
</cp:coreProperties>
</file>