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令和　年　　月　　日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札　幌　市　長</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住所</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商号又は名称</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職・氏名　　　　　　　　　　 印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8"/>
          <w:szCs w:val="28"/>
          <w:u w:val="none"/>
          <w:shd w:fill="auto" w:val="clear"/>
          <w:vertAlign w:val="baseline"/>
          <w:rtl w:val="0"/>
        </w:rPr>
        <w:t xml:space="preserve">資格保有状況報告書</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当社は、「令和</w:t>
      </w:r>
      <w:r w:rsidDel="00000000" w:rsidR="00000000" w:rsidRPr="00000000">
        <w:rPr>
          <w:rFonts w:ascii="MS Mincho" w:cs="MS Mincho" w:eastAsia="MS Mincho" w:hAnsi="MS Mincho"/>
          <w:sz w:val="24"/>
          <w:szCs w:val="24"/>
          <w:rtl w:val="0"/>
        </w:rPr>
        <w:t xml:space="preserve">８</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年度</w:t>
      </w:r>
      <w:r w:rsidDel="00000000" w:rsidR="00000000" w:rsidRPr="00000000">
        <w:rPr>
          <w:rFonts w:ascii="MS Mincho" w:cs="MS Mincho" w:eastAsia="MS Mincho" w:hAnsi="MS Mincho"/>
          <w:sz w:val="24"/>
          <w:szCs w:val="24"/>
          <w:rtl w:val="0"/>
        </w:rPr>
        <w:t xml:space="preserve">新川</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小学校スクールバス</w:t>
      </w:r>
      <w:r w:rsidDel="00000000" w:rsidR="00000000" w:rsidRPr="00000000">
        <w:rPr>
          <w:rFonts w:ascii="MS Mincho" w:cs="MS Mincho" w:eastAsia="MS Mincho" w:hAnsi="MS Mincho"/>
          <w:sz w:val="24"/>
          <w:szCs w:val="24"/>
          <w:rtl w:val="0"/>
        </w:rPr>
        <w:t xml:space="preserve">追加</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運行等業務」入札説明書4(6)にて定められております参加資格について、別添のとおり道路運送法による一般貸切旅客自動車運送事業の許可を有していることを報告します。</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注）　一般貸切旅客自動車運送事業の許可書（写）など、許可を有していることがわかる書類を添付すること。</w:t>
      </w:r>
    </w:p>
    <w:sectPr>
      <w:headerReference r:id="rId7" w:type="default"/>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様式３</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zEoNHZztYj89iBsZOvdUAtYomQ==">CgMxLjA4AHIhMUUzdU02a21TenI5YU1WRFR4WkdldDVOS1dqQmRyaGk3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